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Borders>
          <w:insideH w:val="single" w:sz="4" w:space="0" w:color="auto"/>
        </w:tblBorders>
        <w:tblLook w:val="01E0"/>
      </w:tblPr>
      <w:tblGrid>
        <w:gridCol w:w="4390"/>
        <w:gridCol w:w="5074"/>
      </w:tblGrid>
      <w:tr w:rsidR="001304C4" w:rsidRPr="00756425">
        <w:tc>
          <w:tcPr>
            <w:tcW w:w="4390" w:type="dxa"/>
          </w:tcPr>
          <w:p w:rsidR="001304C4" w:rsidRPr="00756425" w:rsidRDefault="001304C4" w:rsidP="001304C4">
            <w:pPr>
              <w:autoSpaceDE w:val="0"/>
              <w:autoSpaceDN w:val="0"/>
              <w:adjustRightInd w:val="0"/>
              <w:spacing w:after="0"/>
              <w:rPr>
                <w:rFonts w:ascii="Times New Roman" w:hAnsi="Times New Roman" w:cs="Arial"/>
                <w:color w:val="000000"/>
                <w:sz w:val="20"/>
              </w:rPr>
            </w:pPr>
            <w:r w:rsidRPr="00756425">
              <w:rPr>
                <w:rFonts w:ascii="Times New Roman" w:hAnsi="Times New Roman" w:cs="Arial"/>
                <w:noProof/>
                <w:color w:val="0000FF"/>
                <w:sz w:val="20"/>
                <w:lang w:eastAsia="fr-FR"/>
              </w:rPr>
              <w:drawing>
                <wp:inline distT="0" distB="0" distL="0" distR="0">
                  <wp:extent cx="948055" cy="347345"/>
                  <wp:effectExtent l="25400" t="0" r="0" b="0"/>
                  <wp:docPr id="1" name="Image 1" descr="logo-universite-montr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ersite-montreal">
                            <a:hlinkClick r:id="rId4"/>
                          </pic:cNvPr>
                          <pic:cNvPicPr>
                            <a:picLocks noChangeAspect="1" noChangeArrowheads="1"/>
                          </pic:cNvPicPr>
                        </pic:nvPicPr>
                        <pic:blipFill>
                          <a:blip r:embed="rId5"/>
                          <a:srcRect/>
                          <a:stretch>
                            <a:fillRect/>
                          </a:stretch>
                        </pic:blipFill>
                        <pic:spPr bwMode="auto">
                          <a:xfrm>
                            <a:off x="0" y="0"/>
                            <a:ext cx="948055" cy="347345"/>
                          </a:xfrm>
                          <a:prstGeom prst="rect">
                            <a:avLst/>
                          </a:prstGeom>
                          <a:noFill/>
                          <a:ln w="9525">
                            <a:noFill/>
                            <a:miter lim="800000"/>
                            <a:headEnd/>
                            <a:tailEnd/>
                          </a:ln>
                        </pic:spPr>
                      </pic:pic>
                    </a:graphicData>
                  </a:graphic>
                </wp:inline>
              </w:drawing>
            </w:r>
            <w:r w:rsidRPr="00756425">
              <w:rPr>
                <w:rFonts w:ascii="Times New Roman" w:hAnsi="Times New Roman"/>
                <w:color w:val="000000"/>
                <w:sz w:val="20"/>
                <w:szCs w:val="22"/>
              </w:rPr>
              <w:br/>
              <w:t>Faculté des arts et sciences</w:t>
            </w:r>
            <w:r w:rsidRPr="00756425">
              <w:rPr>
                <w:rFonts w:ascii="Times New Roman" w:hAnsi="Times New Roman" w:cs="Arial"/>
                <w:color w:val="000000"/>
                <w:sz w:val="20"/>
              </w:rPr>
              <w:br/>
            </w:r>
            <w:r w:rsidRPr="00756425">
              <w:rPr>
                <w:rFonts w:ascii="Times New Roman" w:hAnsi="Times New Roman"/>
                <w:color w:val="000000"/>
                <w:sz w:val="20"/>
                <w:szCs w:val="22"/>
              </w:rPr>
              <w:t>Année universitaire 2015-2016</w:t>
            </w:r>
          </w:p>
        </w:tc>
        <w:tc>
          <w:tcPr>
            <w:tcW w:w="5074" w:type="dxa"/>
          </w:tcPr>
          <w:p w:rsidR="001304C4" w:rsidRPr="00756425" w:rsidRDefault="001304C4" w:rsidP="001304C4">
            <w:pPr>
              <w:autoSpaceDE w:val="0"/>
              <w:autoSpaceDN w:val="0"/>
              <w:adjustRightInd w:val="0"/>
              <w:spacing w:after="0"/>
              <w:jc w:val="right"/>
              <w:rPr>
                <w:rFonts w:ascii="Times New Roman" w:hAnsi="Times New Roman"/>
                <w:i/>
                <w:color w:val="000000"/>
                <w:sz w:val="20"/>
                <w:szCs w:val="22"/>
              </w:rPr>
            </w:pPr>
            <w:r w:rsidRPr="00756425">
              <w:rPr>
                <w:rFonts w:ascii="Times New Roman" w:hAnsi="Times New Roman"/>
                <w:i/>
                <w:color w:val="000000"/>
                <w:sz w:val="20"/>
                <w:szCs w:val="22"/>
              </w:rPr>
              <w:t>Aspects juridiques internationaux</w:t>
            </w:r>
            <w:r w:rsidRPr="00756425">
              <w:rPr>
                <w:rFonts w:ascii="Times New Roman" w:hAnsi="Times New Roman"/>
                <w:i/>
                <w:color w:val="000000"/>
                <w:sz w:val="20"/>
                <w:szCs w:val="22"/>
              </w:rPr>
              <w:br/>
            </w:r>
            <w:proofErr w:type="gramStart"/>
            <w:r w:rsidRPr="00756425">
              <w:rPr>
                <w:rFonts w:ascii="Times New Roman" w:hAnsi="Times New Roman"/>
                <w:color w:val="000000"/>
                <w:sz w:val="20"/>
                <w:szCs w:val="22"/>
              </w:rPr>
              <w:t>(</w:t>
            </w:r>
            <w:proofErr w:type="gramEnd"/>
            <w:r w:rsidRPr="00756425">
              <w:rPr>
                <w:rFonts w:ascii="Times New Roman" w:hAnsi="Times New Roman"/>
                <w:color w:val="000000"/>
                <w:sz w:val="20"/>
                <w:szCs w:val="22"/>
              </w:rPr>
              <w:t>INT-6050)</w:t>
            </w:r>
            <w:r w:rsidRPr="00756425">
              <w:rPr>
                <w:rFonts w:ascii="Times New Roman" w:hAnsi="Times New Roman"/>
                <w:i/>
                <w:color w:val="000000"/>
                <w:sz w:val="20"/>
                <w:szCs w:val="22"/>
              </w:rPr>
              <w:br/>
            </w:r>
            <w:r w:rsidRPr="00756425">
              <w:rPr>
                <w:rFonts w:ascii="Times New Roman" w:hAnsi="Times New Roman"/>
                <w:color w:val="000000"/>
                <w:sz w:val="20"/>
                <w:szCs w:val="22"/>
              </w:rPr>
              <w:t>Trimestre d’hiver 2016</w:t>
            </w:r>
            <w:r w:rsidRPr="00756425">
              <w:rPr>
                <w:rFonts w:ascii="Times New Roman" w:hAnsi="Times New Roman"/>
                <w:i/>
                <w:color w:val="000000"/>
                <w:sz w:val="20"/>
                <w:szCs w:val="22"/>
              </w:rPr>
              <w:br/>
              <w:t>Professeur</w:t>
            </w:r>
            <w:r w:rsidRPr="00756425">
              <w:rPr>
                <w:rFonts w:ascii="Times New Roman" w:hAnsi="Times New Roman"/>
                <w:color w:val="000000"/>
                <w:sz w:val="20"/>
                <w:szCs w:val="22"/>
              </w:rPr>
              <w:t xml:space="preserve"> : Daniel Turp</w:t>
            </w:r>
            <w:r w:rsidRPr="00756425">
              <w:rPr>
                <w:rFonts w:ascii="Times New Roman" w:hAnsi="Times New Roman"/>
                <w:color w:val="000000"/>
                <w:sz w:val="20"/>
                <w:szCs w:val="22"/>
              </w:rPr>
              <w:br/>
            </w:r>
            <w:r w:rsidRPr="00756425">
              <w:rPr>
                <w:rFonts w:ascii="Times New Roman" w:hAnsi="Times New Roman"/>
                <w:i/>
                <w:color w:val="000000"/>
                <w:sz w:val="20"/>
                <w:szCs w:val="22"/>
              </w:rPr>
              <w:t>Auxiliaire d’enseignement</w:t>
            </w:r>
            <w:r w:rsidRPr="00756425">
              <w:rPr>
                <w:rFonts w:ascii="Times New Roman" w:hAnsi="Times New Roman"/>
                <w:color w:val="000000"/>
                <w:sz w:val="20"/>
                <w:szCs w:val="22"/>
              </w:rPr>
              <w:t xml:space="preserve"> : François Xavier </w:t>
            </w:r>
            <w:proofErr w:type="spellStart"/>
            <w:r w:rsidRPr="00756425">
              <w:rPr>
                <w:rFonts w:ascii="Times New Roman" w:hAnsi="Times New Roman"/>
                <w:color w:val="000000"/>
                <w:sz w:val="20"/>
                <w:szCs w:val="22"/>
              </w:rPr>
              <w:t>Saluden</w:t>
            </w:r>
            <w:proofErr w:type="spellEnd"/>
          </w:p>
        </w:tc>
      </w:tr>
    </w:tbl>
    <w:p w:rsidR="001304C4" w:rsidRPr="0009723E" w:rsidRDefault="001304C4" w:rsidP="0009723E">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noProof/>
          <w:sz w:val="20"/>
          <w:szCs w:val="20"/>
          <w:lang w:eastAsia="fr-FR"/>
        </w:rPr>
        <w:drawing>
          <wp:inline distT="0" distB="0" distL="0" distR="0">
            <wp:extent cx="1628563" cy="1628563"/>
            <wp:effectExtent l="25400" t="0" r="0" b="0"/>
            <wp:docPr id="13" name="Image 13" descr="http://danielturpqc.org/upload/glo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anielturpqc.org/upload/globe.jpeg"/>
                    <pic:cNvPicPr>
                      <a:picLocks noChangeAspect="1" noChangeArrowheads="1"/>
                    </pic:cNvPicPr>
                  </pic:nvPicPr>
                  <pic:blipFill>
                    <a:blip r:embed="rId6"/>
                    <a:srcRect/>
                    <a:stretch>
                      <a:fillRect/>
                    </a:stretch>
                  </pic:blipFill>
                  <pic:spPr bwMode="auto">
                    <a:xfrm>
                      <a:off x="0" y="0"/>
                      <a:ext cx="1636656" cy="1636656"/>
                    </a:xfrm>
                    <a:prstGeom prst="rect">
                      <a:avLst/>
                    </a:prstGeom>
                    <a:noFill/>
                    <a:ln w="9525">
                      <a:noFill/>
                      <a:miter lim="800000"/>
                      <a:headEnd/>
                      <a:tailEnd/>
                    </a:ln>
                  </pic:spPr>
                </pic:pic>
              </a:graphicData>
            </a:graphic>
          </wp:inline>
        </w:drawing>
      </w:r>
      <w:r w:rsidRPr="00756425">
        <w:rPr>
          <w:rFonts w:ascii="Times New Roman" w:hAnsi="Times New Roman" w:cs="Times New Roman"/>
          <w:b/>
          <w:color w:val="0000FF"/>
          <w:sz w:val="20"/>
          <w:szCs w:val="20"/>
          <w:u w:val="single"/>
          <w:lang w:val="fr-CA" w:eastAsia="fr-FR"/>
        </w:rPr>
        <w:t> </w:t>
      </w:r>
      <w:r w:rsidR="0009723E">
        <w:rPr>
          <w:rFonts w:ascii="Times New Roman" w:hAnsi="Times New Roman" w:cs="Times New Roman"/>
          <w:sz w:val="20"/>
          <w:szCs w:val="20"/>
          <w:lang w:val="fr-CA" w:eastAsia="fr-FR"/>
        </w:rPr>
        <w:br/>
      </w:r>
      <w:r w:rsidR="0009723E">
        <w:rPr>
          <w:rFonts w:ascii="Times New Roman" w:hAnsi="Times New Roman" w:cs="Times New Roman"/>
          <w:b/>
          <w:sz w:val="20"/>
          <w:szCs w:val="20"/>
          <w:lang w:val="fr-CA" w:eastAsia="fr-FR"/>
        </w:rPr>
        <w:t xml:space="preserve">DOCUMENT DE </w:t>
      </w:r>
      <w:r w:rsidRPr="00756425">
        <w:rPr>
          <w:rFonts w:ascii="Times New Roman" w:hAnsi="Times New Roman" w:cs="Times New Roman"/>
          <w:b/>
          <w:sz w:val="20"/>
          <w:szCs w:val="20"/>
          <w:lang w:val="fr-CA" w:eastAsia="fr-FR"/>
        </w:rPr>
        <w:t xml:space="preserve">PRÉSENTATION </w:t>
      </w:r>
    </w:p>
    <w:p w:rsidR="001304C4" w:rsidRPr="00756425" w:rsidRDefault="001304C4" w:rsidP="001304C4">
      <w:pPr>
        <w:spacing w:beforeLines="1" w:afterLines="1"/>
        <w:jc w:val="center"/>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Le cours d’Aspects juridiques internationaux vise à présenter, en tenant compte de l’actualité, les sujets et acteurs du droit </w:t>
      </w:r>
      <w:r>
        <w:rPr>
          <w:rFonts w:ascii="Times New Roman" w:hAnsi="Times New Roman" w:cs="Times New Roman"/>
          <w:sz w:val="20"/>
          <w:szCs w:val="20"/>
          <w:lang w:val="fr-CA" w:eastAsia="fr-FR"/>
        </w:rPr>
        <w:t>international</w:t>
      </w:r>
      <w:r w:rsidRPr="00756425">
        <w:rPr>
          <w:rFonts w:ascii="Times New Roman" w:hAnsi="Times New Roman" w:cs="Times New Roman"/>
          <w:sz w:val="20"/>
          <w:szCs w:val="20"/>
          <w:lang w:val="fr-CA" w:eastAsia="fr-FR"/>
        </w:rPr>
        <w:t xml:space="preserve"> (États, organisations internationales, collectivités et personnes), ses sources (traités et actes des organisations internationales) ainsi que certains de ses mécanismes (protection diplomatique et consulaire et responsabilité internationale). Il vise également à permettre de comprendre certains enjeux et problèmes contemporains du droit </w:t>
      </w:r>
      <w:r>
        <w:rPr>
          <w:rFonts w:ascii="Times New Roman" w:hAnsi="Times New Roman" w:cs="Times New Roman"/>
          <w:sz w:val="20"/>
          <w:szCs w:val="20"/>
          <w:lang w:val="fr-CA" w:eastAsia="fr-FR"/>
        </w:rPr>
        <w:t>international</w:t>
      </w:r>
      <w:r w:rsidRPr="00756425">
        <w:rPr>
          <w:rFonts w:ascii="Times New Roman" w:hAnsi="Times New Roman" w:cs="Times New Roman"/>
          <w:sz w:val="20"/>
          <w:szCs w:val="20"/>
          <w:lang w:val="fr-CA" w:eastAsia="fr-FR"/>
        </w:rPr>
        <w:t>, dans une perspective univers</w:t>
      </w:r>
      <w:r>
        <w:rPr>
          <w:rFonts w:ascii="Times New Roman" w:hAnsi="Times New Roman" w:cs="Times New Roman"/>
          <w:sz w:val="20"/>
          <w:szCs w:val="20"/>
          <w:lang w:val="fr-CA" w:eastAsia="fr-FR"/>
        </w:rPr>
        <w:t xml:space="preserve">elle, régionale </w:t>
      </w:r>
      <w:r w:rsidRPr="00756425">
        <w:rPr>
          <w:rFonts w:ascii="Times New Roman" w:hAnsi="Times New Roman" w:cs="Times New Roman"/>
          <w:sz w:val="20"/>
          <w:szCs w:val="20"/>
          <w:lang w:val="fr-CA" w:eastAsia="fr-FR"/>
        </w:rPr>
        <w:t>et</w:t>
      </w:r>
      <w:r>
        <w:rPr>
          <w:rFonts w:ascii="Times New Roman" w:hAnsi="Times New Roman" w:cs="Times New Roman"/>
          <w:sz w:val="20"/>
          <w:szCs w:val="20"/>
          <w:lang w:val="fr-CA" w:eastAsia="fr-FR"/>
        </w:rPr>
        <w:t xml:space="preserve"> nationale</w:t>
      </w:r>
      <w:r w:rsidRPr="00756425">
        <w:rPr>
          <w:rFonts w:ascii="Times New Roman" w:hAnsi="Times New Roman" w:cs="Times New Roman"/>
          <w:sz w:val="20"/>
          <w:szCs w:val="20"/>
          <w:lang w:val="fr-CA" w:eastAsia="fr-FR"/>
        </w:rPr>
        <w:t>.</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Le présent document a pour objet de décrire les obj</w:t>
      </w:r>
      <w:r>
        <w:rPr>
          <w:rFonts w:ascii="Times New Roman" w:hAnsi="Times New Roman" w:cs="Times New Roman"/>
          <w:sz w:val="20"/>
          <w:szCs w:val="20"/>
          <w:lang w:val="fr-CA" w:eastAsia="fr-FR"/>
        </w:rPr>
        <w:t xml:space="preserve">ectifs du cours (I), son déroulement et </w:t>
      </w:r>
      <w:r w:rsidRPr="00756425">
        <w:rPr>
          <w:rFonts w:ascii="Times New Roman" w:hAnsi="Times New Roman" w:cs="Times New Roman"/>
          <w:sz w:val="20"/>
          <w:szCs w:val="20"/>
          <w:lang w:val="fr-CA" w:eastAsia="fr-FR"/>
        </w:rPr>
        <w:t>échéancier (II), les activités d’apprentissage (III), l’évaluation et la notation (IV), les instruments de travail (V), les coordonnées et la disponibilité du professeur et de son auxiliaire d'enseignement (VI) et de présenter la liste des personnes inscrites (VII).</w:t>
      </w:r>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I- LES OBJECTIFS DU COURS</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Les objectifs généraux de ce cours sont de faire en sorte qu’au terme de la démarche d’apprentissage, les étudiants et étudiantes</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sz w:val="20"/>
          <w:szCs w:val="20"/>
          <w:lang w:val="fr-CA" w:eastAsia="fr-FR"/>
        </w:rPr>
        <w:t>soient en mesure :</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 de décrire les </w:t>
      </w:r>
      <w:r>
        <w:rPr>
          <w:rFonts w:ascii="Times New Roman" w:hAnsi="Times New Roman" w:cs="Times New Roman"/>
          <w:sz w:val="20"/>
          <w:szCs w:val="20"/>
          <w:lang w:val="fr-CA" w:eastAsia="fr-FR"/>
        </w:rPr>
        <w:t xml:space="preserve">sujets, espaces, </w:t>
      </w:r>
      <w:r w:rsidRPr="00756425">
        <w:rPr>
          <w:rFonts w:ascii="Times New Roman" w:hAnsi="Times New Roman" w:cs="Times New Roman"/>
          <w:sz w:val="20"/>
          <w:szCs w:val="20"/>
          <w:lang w:val="fr-CA" w:eastAsia="fr-FR"/>
        </w:rPr>
        <w:t xml:space="preserve">sources </w:t>
      </w:r>
      <w:r>
        <w:rPr>
          <w:rFonts w:ascii="Times New Roman" w:hAnsi="Times New Roman" w:cs="Times New Roman"/>
          <w:sz w:val="20"/>
          <w:szCs w:val="20"/>
          <w:lang w:val="fr-CA" w:eastAsia="fr-FR"/>
        </w:rPr>
        <w:t xml:space="preserve">et mécanismes </w:t>
      </w:r>
      <w:r w:rsidRPr="00756425">
        <w:rPr>
          <w:rFonts w:ascii="Times New Roman" w:hAnsi="Times New Roman" w:cs="Times New Roman"/>
          <w:sz w:val="20"/>
          <w:szCs w:val="20"/>
          <w:lang w:val="fr-CA" w:eastAsia="fr-FR"/>
        </w:rPr>
        <w:t xml:space="preserve">du droit </w:t>
      </w:r>
      <w:r>
        <w:rPr>
          <w:rFonts w:ascii="Times New Roman" w:hAnsi="Times New Roman" w:cs="Times New Roman"/>
          <w:sz w:val="20"/>
          <w:szCs w:val="20"/>
          <w:lang w:val="fr-CA" w:eastAsia="fr-FR"/>
        </w:rPr>
        <w:t>international</w:t>
      </w:r>
      <w:r w:rsidRPr="00756425">
        <w:rPr>
          <w:rFonts w:ascii="Times New Roman" w:hAnsi="Times New Roman" w:cs="Times New Roman"/>
          <w:sz w:val="20"/>
          <w:szCs w:val="20"/>
          <w:lang w:val="fr-CA" w:eastAsia="fr-FR"/>
        </w:rPr>
        <w:t>;</w:t>
      </w: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de maîtriser, de manière approfondie, la terminologie du droit des relations internationales ;</w:t>
      </w:r>
    </w:p>
    <w:p w:rsidR="001304C4" w:rsidRPr="00756425" w:rsidRDefault="001304C4" w:rsidP="001304C4">
      <w:pPr>
        <w:spacing w:beforeLines="1" w:afterLines="1"/>
        <w:jc w:val="both"/>
        <w:rPr>
          <w:rFonts w:ascii="Times New Roman" w:hAnsi="Times New Roman" w:cs="Times New Roman"/>
          <w:sz w:val="20"/>
          <w:szCs w:val="20"/>
          <w:lang w:val="fr-CA" w:eastAsia="fr-FR"/>
        </w:rPr>
      </w:pPr>
      <w:r>
        <w:rPr>
          <w:rFonts w:ascii="Times New Roman" w:hAnsi="Times New Roman" w:cs="Times New Roman"/>
          <w:sz w:val="20"/>
          <w:szCs w:val="20"/>
          <w:lang w:val="fr-CA" w:eastAsia="fr-FR"/>
        </w:rPr>
        <w:t xml:space="preserve">- </w:t>
      </w:r>
      <w:r w:rsidRPr="00756425">
        <w:rPr>
          <w:rFonts w:ascii="Times New Roman" w:hAnsi="Times New Roman" w:cs="Times New Roman"/>
          <w:sz w:val="20"/>
          <w:szCs w:val="20"/>
          <w:lang w:val="fr-CA" w:eastAsia="fr-FR"/>
        </w:rPr>
        <w:t xml:space="preserve">de comprendre certains enjeux et problèmes contemporains du droit </w:t>
      </w:r>
      <w:r>
        <w:rPr>
          <w:rFonts w:ascii="Times New Roman" w:hAnsi="Times New Roman" w:cs="Times New Roman"/>
          <w:sz w:val="20"/>
          <w:szCs w:val="20"/>
          <w:lang w:val="fr-CA" w:eastAsia="fr-FR"/>
        </w:rPr>
        <w:t>international</w:t>
      </w:r>
      <w:r w:rsidRPr="00756425">
        <w:rPr>
          <w:rFonts w:ascii="Times New Roman" w:hAnsi="Times New Roman" w:cs="Times New Roman"/>
          <w:sz w:val="20"/>
          <w:szCs w:val="20"/>
          <w:lang w:val="fr-CA" w:eastAsia="fr-FR"/>
        </w:rPr>
        <w:t xml:space="preserve">, notamment dans une perspective universelle, </w:t>
      </w:r>
      <w:r>
        <w:rPr>
          <w:rFonts w:ascii="Times New Roman" w:hAnsi="Times New Roman" w:cs="Times New Roman"/>
          <w:sz w:val="20"/>
          <w:szCs w:val="20"/>
          <w:lang w:val="fr-CA" w:eastAsia="fr-FR"/>
        </w:rPr>
        <w:t>régionale et nationale</w:t>
      </w:r>
      <w:r w:rsidRPr="00756425">
        <w:rPr>
          <w:rFonts w:ascii="Times New Roman" w:hAnsi="Times New Roman" w:cs="Times New Roman"/>
          <w:sz w:val="20"/>
          <w:szCs w:val="20"/>
          <w:lang w:val="fr-CA" w:eastAsia="fr-FR"/>
        </w:rPr>
        <w:t>. </w:t>
      </w:r>
    </w:p>
    <w:p w:rsidR="001304C4" w:rsidRPr="00756425" w:rsidRDefault="001304C4" w:rsidP="001304C4">
      <w:pPr>
        <w:spacing w:beforeLines="1" w:afterLines="1"/>
        <w:rPr>
          <w:rFonts w:ascii="Times New Roman" w:hAnsi="Times New Roman" w:cs="Times New Roman"/>
          <w:b/>
          <w:sz w:val="20"/>
          <w:szCs w:val="20"/>
          <w:lang w:val="fr-CA" w:eastAsia="fr-FR"/>
        </w:rPr>
      </w:pP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II- LE DÉROULEMENT ET L’ÉCHÉANCIER DU COURS</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Le cours se donne les vendredis de 9 h à 11 h 59 à la salle S1-125 du Pavillon </w:t>
      </w:r>
      <w:proofErr w:type="spellStart"/>
      <w:r w:rsidRPr="00756425">
        <w:rPr>
          <w:rFonts w:ascii="Times New Roman" w:hAnsi="Times New Roman" w:cs="Times New Roman"/>
          <w:sz w:val="20"/>
          <w:szCs w:val="20"/>
          <w:lang w:val="fr-CA" w:eastAsia="fr-FR"/>
        </w:rPr>
        <w:t>Jean-Coutu</w:t>
      </w:r>
      <w:proofErr w:type="spellEnd"/>
      <w:r w:rsidRPr="00756425">
        <w:rPr>
          <w:rFonts w:ascii="Times New Roman" w:hAnsi="Times New Roman" w:cs="Times New Roman"/>
          <w:sz w:val="20"/>
          <w:szCs w:val="20"/>
          <w:lang w:val="fr-CA" w:eastAsia="fr-FR"/>
        </w:rPr>
        <w:t xml:space="preserve">. Il se divise en 13 séances </w:t>
      </w:r>
      <w:r>
        <w:rPr>
          <w:rFonts w:ascii="Times New Roman" w:hAnsi="Times New Roman" w:cs="Times New Roman"/>
          <w:sz w:val="20"/>
          <w:szCs w:val="20"/>
          <w:lang w:val="fr-CA" w:eastAsia="fr-FR"/>
        </w:rPr>
        <w:t xml:space="preserve">Les séances </w:t>
      </w:r>
      <w:r w:rsidRPr="00756425">
        <w:rPr>
          <w:rFonts w:ascii="Times New Roman" w:hAnsi="Times New Roman" w:cs="Times New Roman"/>
          <w:sz w:val="20"/>
          <w:szCs w:val="20"/>
          <w:lang w:val="fr-CA" w:eastAsia="fr-FR"/>
        </w:rPr>
        <w:t xml:space="preserve">des 15 et 22 janvier 2016 </w:t>
      </w:r>
      <w:proofErr w:type="spellStart"/>
      <w:r w:rsidRPr="00756425">
        <w:rPr>
          <w:rFonts w:ascii="Times New Roman" w:hAnsi="Times New Roman" w:cs="Times New Roman"/>
          <w:sz w:val="20"/>
          <w:szCs w:val="20"/>
          <w:lang w:val="fr-CA" w:eastAsia="fr-FR"/>
        </w:rPr>
        <w:t>pr</w:t>
      </w:r>
      <w:r>
        <w:rPr>
          <w:rFonts w:ascii="Times New Roman" w:hAnsi="Times New Roman" w:cs="Times New Roman"/>
          <w:sz w:val="20"/>
          <w:szCs w:val="20"/>
          <w:lang w:val="fr-CA" w:eastAsia="fr-FR"/>
        </w:rPr>
        <w:t>oposron</w:t>
      </w:r>
      <w:r w:rsidRPr="00756425">
        <w:rPr>
          <w:rFonts w:ascii="Times New Roman" w:hAnsi="Times New Roman" w:cs="Times New Roman"/>
          <w:sz w:val="20"/>
          <w:szCs w:val="20"/>
          <w:lang w:val="fr-CA" w:eastAsia="fr-FR"/>
        </w:rPr>
        <w:t>t</w:t>
      </w:r>
      <w:proofErr w:type="spellEnd"/>
      <w:r w:rsidRPr="00756425">
        <w:rPr>
          <w:rFonts w:ascii="Times New Roman" w:hAnsi="Times New Roman" w:cs="Times New Roman"/>
          <w:sz w:val="20"/>
          <w:szCs w:val="20"/>
          <w:lang w:val="fr-CA" w:eastAsia="fr-FR"/>
        </w:rPr>
        <w:t xml:space="preserve"> un rappel des principales notions du droit international. Les autres séances </w:t>
      </w:r>
      <w:r>
        <w:rPr>
          <w:rFonts w:ascii="Times New Roman" w:hAnsi="Times New Roman" w:cs="Times New Roman"/>
          <w:sz w:val="20"/>
          <w:szCs w:val="20"/>
          <w:lang w:val="fr-CA" w:eastAsia="fr-FR"/>
        </w:rPr>
        <w:t xml:space="preserve">porteront </w:t>
      </w:r>
      <w:r w:rsidRPr="00756425">
        <w:rPr>
          <w:rFonts w:ascii="Times New Roman" w:hAnsi="Times New Roman" w:cs="Times New Roman"/>
          <w:sz w:val="20"/>
          <w:szCs w:val="20"/>
          <w:lang w:val="fr-CA" w:eastAsia="fr-FR"/>
        </w:rPr>
        <w:t>sur des sujets permettant d’approfondir l</w:t>
      </w:r>
      <w:r>
        <w:rPr>
          <w:rFonts w:ascii="Times New Roman" w:hAnsi="Times New Roman" w:cs="Times New Roman"/>
          <w:sz w:val="20"/>
          <w:szCs w:val="20"/>
          <w:lang w:val="fr-CA" w:eastAsia="fr-FR"/>
        </w:rPr>
        <w:t xml:space="preserve">es notions de droit international. Le cours se voudra </w:t>
      </w:r>
      <w:r w:rsidRPr="00756425">
        <w:rPr>
          <w:rFonts w:ascii="Times New Roman" w:hAnsi="Times New Roman" w:cs="Times New Roman"/>
          <w:sz w:val="20"/>
          <w:szCs w:val="20"/>
          <w:lang w:val="fr-CA" w:eastAsia="fr-FR"/>
        </w:rPr>
        <w:t xml:space="preserve">un lieu d’échanges. Le plan de chacune des séances et le programme de lectures pour ces séances sont </w:t>
      </w:r>
      <w:r>
        <w:rPr>
          <w:rFonts w:ascii="Times New Roman" w:hAnsi="Times New Roman" w:cs="Times New Roman"/>
          <w:sz w:val="20"/>
          <w:szCs w:val="20"/>
          <w:lang w:val="fr-CA" w:eastAsia="fr-FR"/>
        </w:rPr>
        <w:t xml:space="preserve">contenus </w:t>
      </w:r>
      <w:r w:rsidRPr="00756425">
        <w:rPr>
          <w:rFonts w:ascii="Times New Roman" w:hAnsi="Times New Roman" w:cs="Times New Roman"/>
          <w:sz w:val="20"/>
          <w:szCs w:val="20"/>
          <w:lang w:val="fr-CA" w:eastAsia="fr-FR"/>
        </w:rPr>
        <w:t>dans le présent document. La semaine d’activités libres étant prévue pour la période du 29 février au 4 mars 2016, il n'y aura donc pas de cours le vendredi 4 mars 2016. Il n’y aura pas de cours le vendredi</w:t>
      </w:r>
      <w:r>
        <w:rPr>
          <w:rFonts w:ascii="Times New Roman" w:hAnsi="Times New Roman" w:cs="Times New Roman"/>
          <w:sz w:val="20"/>
          <w:szCs w:val="20"/>
          <w:lang w:val="fr-CA" w:eastAsia="fr-FR"/>
        </w:rPr>
        <w:t xml:space="preserve"> 25 mar</w:t>
      </w:r>
      <w:r w:rsidRPr="00756425">
        <w:rPr>
          <w:rFonts w:ascii="Times New Roman" w:hAnsi="Times New Roman" w:cs="Times New Roman"/>
          <w:sz w:val="20"/>
          <w:szCs w:val="20"/>
          <w:lang w:val="fr-CA" w:eastAsia="fr-FR"/>
        </w:rPr>
        <w:t>s 2016 en raison du con</w:t>
      </w:r>
      <w:r>
        <w:rPr>
          <w:rFonts w:ascii="Times New Roman" w:hAnsi="Times New Roman" w:cs="Times New Roman"/>
          <w:sz w:val="20"/>
          <w:szCs w:val="20"/>
          <w:lang w:val="fr-CA" w:eastAsia="fr-FR"/>
        </w:rPr>
        <w:t xml:space="preserve">gé du </w:t>
      </w:r>
      <w:proofErr w:type="spellStart"/>
      <w:r>
        <w:rPr>
          <w:rFonts w:ascii="Times New Roman" w:hAnsi="Times New Roman" w:cs="Times New Roman"/>
          <w:sz w:val="20"/>
          <w:szCs w:val="20"/>
          <w:lang w:val="fr-CA" w:eastAsia="fr-FR"/>
        </w:rPr>
        <w:t>Vendredi-Saint</w:t>
      </w:r>
      <w:proofErr w:type="spellEnd"/>
      <w:r w:rsidRPr="00756425">
        <w:rPr>
          <w:rFonts w:ascii="Times New Roman" w:hAnsi="Times New Roman" w:cs="Times New Roman"/>
          <w:sz w:val="20"/>
          <w:szCs w:val="20"/>
          <w:lang w:val="fr-CA" w:eastAsia="fr-FR"/>
        </w:rPr>
        <w:t>. Du fait de la participation du professeur à une conférence aux États-Unis d'Amérique, il n’y aura pas cours le vendredi 1</w:t>
      </w:r>
      <w:r w:rsidRPr="00756425">
        <w:rPr>
          <w:rFonts w:ascii="Times New Roman" w:hAnsi="Times New Roman" w:cs="Times New Roman"/>
          <w:sz w:val="20"/>
          <w:szCs w:val="20"/>
          <w:vertAlign w:val="superscript"/>
          <w:lang w:val="fr-CA" w:eastAsia="fr-FR"/>
        </w:rPr>
        <w:t>er</w:t>
      </w:r>
      <w:r w:rsidRPr="00756425">
        <w:rPr>
          <w:rFonts w:ascii="Times New Roman" w:hAnsi="Times New Roman" w:cs="Times New Roman"/>
          <w:sz w:val="20"/>
          <w:szCs w:val="20"/>
          <w:lang w:val="fr-CA" w:eastAsia="fr-FR"/>
        </w:rPr>
        <w:t xml:space="preserve"> avril 2016 et celui-ci est remplacé par une invitation à participer au Troisième colloque du Cercle étudiant de la Société québécoise de droit international (SQDI) le mardi 5 avril 2016. L’échéancier du cours est le suivant :</w:t>
      </w:r>
    </w:p>
    <w:p w:rsidR="001304C4" w:rsidRPr="00756425" w:rsidRDefault="001304C4" w:rsidP="001304C4">
      <w:pPr>
        <w:spacing w:beforeLines="1" w:afterLines="1"/>
        <w:rPr>
          <w:rFonts w:ascii="Times New Roman" w:hAnsi="Times New Roman" w:cs="Times New Roman"/>
          <w:sz w:val="20"/>
          <w:szCs w:val="20"/>
          <w:lang w:val="fr-CA" w:eastAsia="fr-FR"/>
        </w:rPr>
      </w:pP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1 :        Introduction du cours (8 janvier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2 :        Les sujets et espaces du droit international (15 janvier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3 :        Les sources et mécanismes du droit international (22 janvier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4 :        L’État d’Israël, l’État de Palestine et le droit international (29 janvier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5 :        La réforme du Conseil de sécurité de l’ONU (5 février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6 :        La peine de mort et le droit international (12 février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7 :        La Cour pénale internationale (19 février 2015)</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8 :        L'</w:t>
      </w:r>
      <w:r w:rsidRPr="00756425">
        <w:rPr>
          <w:rFonts w:ascii="Times New Roman" w:hAnsi="Times New Roman" w:cs="Times New Roman"/>
          <w:i/>
          <w:sz w:val="20"/>
          <w:szCs w:val="20"/>
          <w:lang w:val="fr-CA" w:eastAsia="fr-FR"/>
        </w:rPr>
        <w:t>Accord de Paris</w:t>
      </w:r>
      <w:r w:rsidRPr="00756425">
        <w:rPr>
          <w:rFonts w:ascii="Times New Roman" w:hAnsi="Times New Roman" w:cs="Times New Roman"/>
          <w:sz w:val="20"/>
          <w:szCs w:val="20"/>
          <w:lang w:val="fr-CA" w:eastAsia="fr-FR"/>
        </w:rPr>
        <w:t xml:space="preserve"> et le droit international</w:t>
      </w:r>
      <w:r w:rsidRPr="00756425">
        <w:rPr>
          <w:rFonts w:ascii="Times New Roman" w:hAnsi="Times New Roman" w:cs="Times New Roman"/>
          <w:i/>
          <w:sz w:val="20"/>
          <w:szCs w:val="20"/>
          <w:lang w:val="fr-CA" w:eastAsia="fr-FR"/>
        </w:rPr>
        <w:t> </w:t>
      </w:r>
      <w:r w:rsidRPr="00756425">
        <w:rPr>
          <w:rFonts w:ascii="Times New Roman" w:hAnsi="Times New Roman" w:cs="Times New Roman"/>
          <w:sz w:val="20"/>
          <w:szCs w:val="20"/>
          <w:lang w:val="fr-CA" w:eastAsia="fr-FR"/>
        </w:rPr>
        <w:t>(26 février 2016)</w:t>
      </w: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                         </w:t>
      </w: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i/>
          <w:sz w:val="20"/>
          <w:szCs w:val="20"/>
          <w:lang w:val="fr-CA" w:eastAsia="fr-FR"/>
        </w:rPr>
        <w:tab/>
        <w:t xml:space="preserve">            Semaine d'activités libres (29 février au 4 mars 2016</w:t>
      </w:r>
      <w:proofErr w:type="gramStart"/>
      <w:r w:rsidRPr="00756425">
        <w:rPr>
          <w:rFonts w:ascii="Times New Roman" w:hAnsi="Times New Roman" w:cs="Times New Roman"/>
          <w:i/>
          <w:sz w:val="20"/>
          <w:szCs w:val="20"/>
          <w:lang w:val="fr-CA" w:eastAsia="fr-FR"/>
        </w:rPr>
        <w:t>)</w:t>
      </w:r>
      <w:proofErr w:type="gramEnd"/>
      <w:r w:rsidRPr="00756425">
        <w:rPr>
          <w:rFonts w:ascii="Times New Roman" w:hAnsi="Times New Roman" w:cs="Times New Roman"/>
          <w:i/>
          <w:sz w:val="20"/>
          <w:szCs w:val="20"/>
          <w:lang w:val="fr-CA" w:eastAsia="fr-FR"/>
        </w:rPr>
        <w:br/>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9 :        L'eau et le droit international (11 mars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10 :      La diversité culturelle et le droit international (18 mars 2016)</w:t>
      </w:r>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11 :      Troisième colloque du Cercle étudiant de la SQDI (Mardi 5 avril 2016)</w:t>
      </w: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12 :      L'Humanité et le droit international (8 avril 2016</w:t>
      </w:r>
      <w:proofErr w:type="gramStart"/>
      <w:r w:rsidRPr="00756425">
        <w:rPr>
          <w:rFonts w:ascii="Times New Roman" w:hAnsi="Times New Roman" w:cs="Times New Roman"/>
          <w:sz w:val="20"/>
          <w:szCs w:val="20"/>
          <w:lang w:val="fr-CA" w:eastAsia="fr-FR"/>
        </w:rPr>
        <w:t>)</w:t>
      </w:r>
      <w:proofErr w:type="gramEnd"/>
      <w:r w:rsidRPr="00756425">
        <w:rPr>
          <w:rFonts w:ascii="Times New Roman" w:hAnsi="Times New Roman" w:cs="Times New Roman"/>
          <w:sz w:val="20"/>
          <w:szCs w:val="20"/>
          <w:lang w:val="fr-CA" w:eastAsia="fr-FR"/>
        </w:rPr>
        <w:br/>
        <w:t>Cours n</w:t>
      </w:r>
      <w:r w:rsidRPr="00756425">
        <w:rPr>
          <w:rFonts w:ascii="Times New Roman" w:hAnsi="Times New Roman" w:cs="Times New Roman"/>
          <w:sz w:val="20"/>
          <w:szCs w:val="20"/>
          <w:vertAlign w:val="superscript"/>
          <w:lang w:val="fr-CA" w:eastAsia="fr-FR"/>
        </w:rPr>
        <w:t xml:space="preserve">o </w:t>
      </w:r>
      <w:r w:rsidRPr="00756425">
        <w:rPr>
          <w:rFonts w:ascii="Times New Roman" w:hAnsi="Times New Roman" w:cs="Times New Roman"/>
          <w:sz w:val="20"/>
          <w:szCs w:val="20"/>
          <w:lang w:val="fr-CA" w:eastAsia="fr-FR"/>
        </w:rPr>
        <w:t>13 :      Conclusion du cours (15 avril 2016)</w:t>
      </w:r>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III- LES ACTIVITÉS D’APPRENTISSAGE</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Conçu selon la formule du séminaire, le cours sera axé prioritairement sur les échanges entre les étudiants et étudiantes et le professeur qu’alimenteront les textes théoriques et analytiques. Chaque séance débutera par une revue de l’actualité du droit </w:t>
      </w:r>
      <w:r>
        <w:rPr>
          <w:rFonts w:ascii="Times New Roman" w:hAnsi="Times New Roman" w:cs="Times New Roman"/>
          <w:sz w:val="20"/>
          <w:szCs w:val="20"/>
          <w:lang w:val="fr-CA" w:eastAsia="fr-FR"/>
        </w:rPr>
        <w:t>international</w:t>
      </w:r>
      <w:r w:rsidRPr="00756425">
        <w:rPr>
          <w:rFonts w:ascii="Times New Roman" w:hAnsi="Times New Roman" w:cs="Times New Roman"/>
          <w:sz w:val="20"/>
          <w:szCs w:val="20"/>
          <w:lang w:val="fr-CA" w:eastAsia="fr-FR"/>
        </w:rPr>
        <w:t xml:space="preserve"> (9 h-9 h 15). Après les deux séances consacrées au rappel des notions de droit international</w:t>
      </w:r>
      <w:r>
        <w:rPr>
          <w:rFonts w:ascii="Times New Roman" w:hAnsi="Times New Roman" w:cs="Times New Roman"/>
          <w:sz w:val="20"/>
          <w:szCs w:val="20"/>
          <w:lang w:val="fr-CA" w:eastAsia="fr-FR"/>
        </w:rPr>
        <w:t>, le cours prendra la forme de</w:t>
      </w:r>
      <w:r w:rsidRPr="00756425">
        <w:rPr>
          <w:rFonts w:ascii="Times New Roman" w:hAnsi="Times New Roman" w:cs="Times New Roman"/>
          <w:sz w:val="20"/>
          <w:szCs w:val="20"/>
          <w:lang w:val="fr-CA" w:eastAsia="fr-FR"/>
        </w:rPr>
        <w:t xml:space="preserve">s remarques introductives du professeur ou de l’auxiliaire d’enseignement </w:t>
      </w:r>
      <w:r>
        <w:rPr>
          <w:rFonts w:ascii="Times New Roman" w:hAnsi="Times New Roman" w:cs="Times New Roman"/>
          <w:sz w:val="20"/>
          <w:szCs w:val="20"/>
          <w:lang w:val="fr-CA" w:eastAsia="fr-FR"/>
        </w:rPr>
        <w:t xml:space="preserve">d’une durée de </w:t>
      </w:r>
      <w:r w:rsidRPr="00756425">
        <w:rPr>
          <w:rFonts w:ascii="Times New Roman" w:hAnsi="Times New Roman" w:cs="Times New Roman"/>
          <w:sz w:val="20"/>
          <w:szCs w:val="20"/>
          <w:lang w:val="fr-CA" w:eastAsia="fr-FR"/>
        </w:rPr>
        <w:t>15 mi</w:t>
      </w:r>
      <w:r>
        <w:rPr>
          <w:rFonts w:ascii="Times New Roman" w:hAnsi="Times New Roman" w:cs="Times New Roman"/>
          <w:sz w:val="20"/>
          <w:szCs w:val="20"/>
          <w:lang w:val="fr-CA" w:eastAsia="fr-FR"/>
        </w:rPr>
        <w:t>nutes (9 h 15- 9 h 30). Ces remarques seront</w:t>
      </w:r>
      <w:r w:rsidRPr="00756425">
        <w:rPr>
          <w:rFonts w:ascii="Times New Roman" w:hAnsi="Times New Roman" w:cs="Times New Roman"/>
          <w:sz w:val="20"/>
          <w:szCs w:val="20"/>
          <w:lang w:val="fr-CA" w:eastAsia="fr-FR"/>
        </w:rPr>
        <w:t xml:space="preserve"> suivi</w:t>
      </w:r>
      <w:r>
        <w:rPr>
          <w:rFonts w:ascii="Times New Roman" w:hAnsi="Times New Roman" w:cs="Times New Roman"/>
          <w:sz w:val="20"/>
          <w:szCs w:val="20"/>
          <w:lang w:val="fr-CA" w:eastAsia="fr-FR"/>
        </w:rPr>
        <w:t>es</w:t>
      </w:r>
      <w:r w:rsidRPr="00756425">
        <w:rPr>
          <w:rFonts w:ascii="Times New Roman" w:hAnsi="Times New Roman" w:cs="Times New Roman"/>
          <w:sz w:val="20"/>
          <w:szCs w:val="20"/>
          <w:lang w:val="fr-CA" w:eastAsia="fr-FR"/>
        </w:rPr>
        <w:t xml:space="preserve"> par la pr</w:t>
      </w:r>
      <w:r>
        <w:rPr>
          <w:rFonts w:ascii="Times New Roman" w:hAnsi="Times New Roman" w:cs="Times New Roman"/>
          <w:sz w:val="20"/>
          <w:szCs w:val="20"/>
          <w:lang w:val="fr-CA" w:eastAsia="fr-FR"/>
        </w:rPr>
        <w:t>ésentation d’un commentaire d</w:t>
      </w:r>
      <w:r w:rsidRPr="00756425">
        <w:rPr>
          <w:rFonts w:ascii="Times New Roman" w:hAnsi="Times New Roman" w:cs="Times New Roman"/>
          <w:sz w:val="20"/>
          <w:szCs w:val="20"/>
          <w:lang w:val="fr-CA" w:eastAsia="fr-FR"/>
        </w:rPr>
        <w:t>’actualité par les étudiantes et étudiants d’une durée de 45 minutes</w:t>
      </w:r>
      <w:r>
        <w:rPr>
          <w:rFonts w:ascii="Times New Roman" w:hAnsi="Times New Roman" w:cs="Times New Roman"/>
          <w:sz w:val="20"/>
          <w:szCs w:val="20"/>
          <w:lang w:val="fr-CA" w:eastAsia="fr-FR"/>
        </w:rPr>
        <w:t xml:space="preserve"> (9 h 30-10 h 15). La deuxième partie du cours</w:t>
      </w:r>
      <w:r w:rsidRPr="00756425">
        <w:rPr>
          <w:rFonts w:ascii="Times New Roman" w:hAnsi="Times New Roman" w:cs="Times New Roman"/>
          <w:sz w:val="20"/>
          <w:szCs w:val="20"/>
          <w:lang w:val="fr-CA" w:eastAsia="fr-FR"/>
        </w:rPr>
        <w:t xml:space="preserve"> débutera par une synthèse des rapports de lecture présentée par l’auxiliaire d’enseignement et se poursuivra par des échanges sur le thème du cours (10 h 35-11 h 50). Une présence à l'une des quatre séances du </w:t>
      </w:r>
      <w:hyperlink r:id="rId7" w:history="1">
        <w:r w:rsidRPr="00756425">
          <w:rPr>
            <w:rFonts w:ascii="Times New Roman" w:hAnsi="Times New Roman" w:cs="Times New Roman"/>
            <w:b/>
            <w:color w:val="0000FF"/>
            <w:sz w:val="20"/>
            <w:szCs w:val="20"/>
            <w:u w:val="single"/>
            <w:lang w:val="fr-CA" w:eastAsia="fr-FR"/>
          </w:rPr>
          <w:t>Troisième colloque du Cercle étudiant de la Société québécoise de droit international</w:t>
        </w:r>
        <w:r w:rsidRPr="00756425">
          <w:rPr>
            <w:rFonts w:ascii="Times New Roman" w:hAnsi="Times New Roman" w:cs="Times New Roman"/>
            <w:b/>
            <w:color w:val="0000FF"/>
            <w:sz w:val="20"/>
            <w:szCs w:val="20"/>
            <w:lang w:val="fr-CA" w:eastAsia="fr-FR"/>
          </w:rPr>
          <w:t xml:space="preserve"> </w:t>
        </w:r>
      </w:hyperlink>
      <w:r w:rsidRPr="00756425">
        <w:rPr>
          <w:rFonts w:ascii="Times New Roman" w:hAnsi="Times New Roman" w:cs="Times New Roman"/>
          <w:sz w:val="20"/>
          <w:szCs w:val="20"/>
          <w:lang w:val="fr-CA" w:eastAsia="fr-FR"/>
        </w:rPr>
        <w:t>(SQDI) à l'occasion duquel de jeunes chercheurs et chercheures des cycles supérieurs présenteront des communications de 15 à 20 minutes remplacer la séance du 1</w:t>
      </w:r>
      <w:r w:rsidRPr="00756425">
        <w:rPr>
          <w:rFonts w:ascii="Times New Roman" w:hAnsi="Times New Roman" w:cs="Times New Roman"/>
          <w:sz w:val="20"/>
          <w:szCs w:val="20"/>
          <w:vertAlign w:val="superscript"/>
          <w:lang w:val="fr-CA" w:eastAsia="fr-FR"/>
        </w:rPr>
        <w:t>er</w:t>
      </w:r>
      <w:r w:rsidRPr="00756425">
        <w:rPr>
          <w:rFonts w:ascii="Times New Roman" w:hAnsi="Times New Roman" w:cs="Times New Roman"/>
          <w:sz w:val="20"/>
          <w:szCs w:val="20"/>
          <w:lang w:val="fr-CA" w:eastAsia="fr-FR"/>
        </w:rPr>
        <w:t xml:space="preserve"> avril 2016. Ce colloque aura lieu le mardi 5 avril 2016 à </w:t>
      </w:r>
      <w:r w:rsidRPr="00CF52C1">
        <w:rPr>
          <w:rFonts w:ascii="Times New Roman" w:hAnsi="Times New Roman" w:cs="Times New Roman"/>
          <w:sz w:val="20"/>
          <w:szCs w:val="20"/>
          <w:lang w:val="fr-CA" w:eastAsia="fr-FR"/>
        </w:rPr>
        <w:t xml:space="preserve">la salle des Boiseries </w:t>
      </w:r>
      <w:r>
        <w:rPr>
          <w:rFonts w:ascii="Times New Roman" w:hAnsi="Times New Roman" w:cs="Times New Roman"/>
          <w:sz w:val="20"/>
          <w:szCs w:val="20"/>
          <w:lang w:val="fr-CA" w:eastAsia="fr-FR"/>
        </w:rPr>
        <w:t>(J</w:t>
      </w:r>
      <w:r w:rsidRPr="00CF52C1">
        <w:rPr>
          <w:rFonts w:ascii="Times New Roman" w:hAnsi="Times New Roman" w:cs="Times New Roman"/>
          <w:sz w:val="20"/>
          <w:szCs w:val="20"/>
          <w:lang w:val="fr-CA" w:eastAsia="fr-FR"/>
        </w:rPr>
        <w:t xml:space="preserve">-2805) du Pavillon </w:t>
      </w:r>
      <w:proofErr w:type="spellStart"/>
      <w:r w:rsidRPr="00CF52C1">
        <w:rPr>
          <w:rFonts w:ascii="Times New Roman" w:hAnsi="Times New Roman" w:cs="Times New Roman"/>
          <w:sz w:val="20"/>
          <w:szCs w:val="20"/>
          <w:lang w:val="fr-CA" w:eastAsia="fr-FR"/>
        </w:rPr>
        <w:t>Judith-Jasmin</w:t>
      </w:r>
      <w:proofErr w:type="spellEnd"/>
      <w:r w:rsidRPr="00CF52C1">
        <w:rPr>
          <w:rFonts w:ascii="Times New Roman" w:hAnsi="Times New Roman" w:cs="Times New Roman"/>
          <w:sz w:val="20"/>
          <w:szCs w:val="20"/>
          <w:lang w:val="fr-CA" w:eastAsia="fr-FR"/>
        </w:rPr>
        <w:t xml:space="preserve"> de l’Université du Québec à Montréal situé au </w:t>
      </w:r>
      <w:r w:rsidRPr="00CF52C1">
        <w:rPr>
          <w:rStyle w:val="Accentuation"/>
          <w:rFonts w:ascii="Times New Roman" w:hAnsi="Times New Roman"/>
          <w:sz w:val="20"/>
        </w:rPr>
        <w:t xml:space="preserve">au </w:t>
      </w:r>
      <w:r w:rsidRPr="00CF52C1">
        <w:rPr>
          <w:rStyle w:val="st"/>
          <w:rFonts w:ascii="Times New Roman" w:hAnsi="Times New Roman"/>
          <w:sz w:val="20"/>
        </w:rPr>
        <w:t xml:space="preserve">405, </w:t>
      </w:r>
      <w:r w:rsidRPr="00CF52C1">
        <w:rPr>
          <w:rStyle w:val="Accentuation"/>
          <w:rFonts w:ascii="Times New Roman" w:hAnsi="Times New Roman"/>
          <w:sz w:val="20"/>
        </w:rPr>
        <w:t>rue Sainte</w:t>
      </w:r>
      <w:r w:rsidRPr="00CF52C1">
        <w:rPr>
          <w:rStyle w:val="st"/>
          <w:rFonts w:ascii="Times New Roman" w:hAnsi="Times New Roman"/>
          <w:sz w:val="20"/>
        </w:rPr>
        <w:t>-</w:t>
      </w:r>
      <w:r w:rsidRPr="00CF52C1">
        <w:rPr>
          <w:rStyle w:val="Accentuation"/>
          <w:rFonts w:ascii="Times New Roman" w:hAnsi="Times New Roman"/>
          <w:sz w:val="20"/>
        </w:rPr>
        <w:t>Catherine</w:t>
      </w:r>
      <w:r w:rsidRPr="00CF52C1">
        <w:rPr>
          <w:rStyle w:val="st"/>
          <w:rFonts w:ascii="Times New Roman" w:hAnsi="Times New Roman"/>
          <w:sz w:val="20"/>
        </w:rPr>
        <w:t xml:space="preserve"> Est à Montréal</w:t>
      </w:r>
      <w:proofErr w:type="gramStart"/>
      <w:r w:rsidRPr="00CF52C1">
        <w:rPr>
          <w:rStyle w:val="st"/>
          <w:rFonts w:ascii="Times New Roman" w:hAnsi="Times New Roman"/>
          <w:sz w:val="20"/>
        </w:rPr>
        <w:t>.</w:t>
      </w:r>
      <w:r w:rsidRPr="00756425">
        <w:rPr>
          <w:rFonts w:ascii="Times New Roman" w:hAnsi="Times New Roman" w:cs="Times New Roman"/>
          <w:sz w:val="20"/>
          <w:szCs w:val="20"/>
          <w:lang w:val="fr-CA" w:eastAsia="fr-FR"/>
        </w:rPr>
        <w:t>.</w:t>
      </w:r>
      <w:proofErr w:type="gramEnd"/>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IV- L’ÉVALUATION ET LA NOTATION</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Pour toutes les personnes inscrites, sept </w:t>
      </w:r>
      <w:r w:rsidRPr="00756425">
        <w:rPr>
          <w:rFonts w:ascii="Times New Roman" w:hAnsi="Times New Roman" w:cs="Times New Roman"/>
          <w:b/>
          <w:i/>
          <w:sz w:val="20"/>
          <w:szCs w:val="20"/>
          <w:lang w:val="fr-CA" w:eastAsia="fr-FR"/>
        </w:rPr>
        <w:t>Rapports de lecture</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sz w:val="20"/>
          <w:szCs w:val="20"/>
          <w:lang w:val="fr-CA" w:eastAsia="fr-FR"/>
        </w:rPr>
        <w:t>devront être préparés afin de favoriser les échanges durant le cours</w:t>
      </w:r>
      <w:r>
        <w:rPr>
          <w:rFonts w:ascii="Times New Roman" w:hAnsi="Times New Roman" w:cs="Times New Roman"/>
          <w:sz w:val="20"/>
          <w:szCs w:val="20"/>
          <w:lang w:val="fr-CA" w:eastAsia="fr-FR"/>
        </w:rPr>
        <w:t xml:space="preserve">, Ils </w:t>
      </w:r>
      <w:r w:rsidRPr="00756425">
        <w:rPr>
          <w:rFonts w:ascii="Times New Roman" w:hAnsi="Times New Roman" w:cs="Times New Roman"/>
          <w:sz w:val="20"/>
          <w:szCs w:val="20"/>
          <w:lang w:val="fr-CA" w:eastAsia="fr-FR"/>
        </w:rPr>
        <w:t>consi</w:t>
      </w:r>
      <w:r>
        <w:rPr>
          <w:rFonts w:ascii="Times New Roman" w:hAnsi="Times New Roman" w:cs="Times New Roman"/>
          <w:sz w:val="20"/>
          <w:szCs w:val="20"/>
          <w:lang w:val="fr-CA" w:eastAsia="fr-FR"/>
        </w:rPr>
        <w:t xml:space="preserve">steront en un résumé de lecture, un commentaire de texte </w:t>
      </w:r>
      <w:r w:rsidRPr="00756425">
        <w:rPr>
          <w:rFonts w:ascii="Times New Roman" w:hAnsi="Times New Roman" w:cs="Times New Roman"/>
          <w:sz w:val="20"/>
          <w:szCs w:val="20"/>
          <w:lang w:val="fr-CA" w:eastAsia="fr-FR"/>
        </w:rPr>
        <w:t>et la formulation de</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sz w:val="20"/>
          <w:szCs w:val="20"/>
          <w:lang w:val="fr-CA" w:eastAsia="fr-FR"/>
        </w:rPr>
        <w:t>questions. Les étudiants et étudiantes n’auront pas à préparer un rapport de lecture sur le thème du cours pour lequel sera préparé leur commentaire d’actualité. Cinq des sept rapports de lecture seront notés (</w:t>
      </w:r>
      <w:r w:rsidRPr="00756425">
        <w:rPr>
          <w:rFonts w:ascii="Times New Roman" w:hAnsi="Times New Roman" w:cs="Times New Roman"/>
          <w:b/>
          <w:sz w:val="20"/>
          <w:szCs w:val="20"/>
          <w:lang w:val="fr-CA" w:eastAsia="fr-FR"/>
        </w:rPr>
        <w:t>25 points</w:t>
      </w:r>
      <w:r w:rsidRPr="00756425">
        <w:rPr>
          <w:rFonts w:ascii="Times New Roman" w:hAnsi="Times New Roman" w:cs="Times New Roman"/>
          <w:sz w:val="20"/>
          <w:szCs w:val="20"/>
          <w:lang w:val="fr-CA" w:eastAsia="fr-FR"/>
        </w:rPr>
        <w:t>). Un</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b/>
          <w:i/>
          <w:sz w:val="20"/>
          <w:szCs w:val="20"/>
          <w:lang w:val="fr-CA" w:eastAsia="fr-FR"/>
        </w:rPr>
        <w:t>Commentaire sur l’actualité</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sz w:val="20"/>
          <w:szCs w:val="20"/>
          <w:lang w:val="fr-CA" w:eastAsia="fr-FR"/>
        </w:rPr>
        <w:t>devra également être préparé par une équipe de deux personnes et consistera en une présentation</w:t>
      </w:r>
      <w:r w:rsidRPr="00756425">
        <w:rPr>
          <w:rFonts w:ascii="Times New Roman" w:hAnsi="Times New Roman" w:cs="Times New Roman"/>
          <w:i/>
          <w:sz w:val="20"/>
          <w:szCs w:val="20"/>
          <w:lang w:val="fr-CA" w:eastAsia="fr-FR"/>
        </w:rPr>
        <w:t xml:space="preserve"> </w:t>
      </w:r>
      <w:r>
        <w:rPr>
          <w:rFonts w:ascii="Times New Roman" w:hAnsi="Times New Roman" w:cs="Times New Roman"/>
          <w:sz w:val="20"/>
          <w:szCs w:val="20"/>
          <w:lang w:val="fr-CA" w:eastAsia="fr-FR"/>
        </w:rPr>
        <w:t>orale de 45</w:t>
      </w:r>
      <w:r w:rsidRPr="00756425">
        <w:rPr>
          <w:rFonts w:ascii="Times New Roman" w:hAnsi="Times New Roman" w:cs="Times New Roman"/>
          <w:sz w:val="20"/>
          <w:szCs w:val="20"/>
          <w:lang w:val="fr-CA" w:eastAsia="fr-FR"/>
        </w:rPr>
        <w:t xml:space="preserve"> minutes reliée au thème à l’étude, accompagnée d’un plan du commentaire distribué en classe ou projeté sur une acétate électronique (diaporama/</w:t>
      </w:r>
      <w:r w:rsidRPr="00756425">
        <w:rPr>
          <w:rFonts w:ascii="Times New Roman" w:hAnsi="Times New Roman" w:cs="Times New Roman"/>
          <w:i/>
          <w:sz w:val="20"/>
          <w:szCs w:val="20"/>
          <w:lang w:val="fr-CA" w:eastAsia="fr-FR"/>
        </w:rPr>
        <w:t>Powerpoint</w:t>
      </w:r>
      <w:r w:rsidRPr="00756425">
        <w:rPr>
          <w:rFonts w:ascii="Times New Roman" w:hAnsi="Times New Roman" w:cs="Times New Roman"/>
          <w:sz w:val="20"/>
          <w:szCs w:val="20"/>
          <w:lang w:val="fr-CA" w:eastAsia="fr-FR"/>
        </w:rPr>
        <w:t>) (</w:t>
      </w:r>
      <w:r w:rsidRPr="00756425">
        <w:rPr>
          <w:rFonts w:ascii="Times New Roman" w:hAnsi="Times New Roman" w:cs="Times New Roman"/>
          <w:b/>
          <w:sz w:val="20"/>
          <w:szCs w:val="20"/>
          <w:lang w:val="fr-CA" w:eastAsia="fr-FR"/>
        </w:rPr>
        <w:t>25 points</w:t>
      </w:r>
      <w:r w:rsidRPr="00756425">
        <w:rPr>
          <w:rFonts w:ascii="Times New Roman" w:hAnsi="Times New Roman" w:cs="Times New Roman"/>
          <w:sz w:val="20"/>
          <w:szCs w:val="20"/>
          <w:lang w:val="fr-CA" w:eastAsia="fr-FR"/>
        </w:rPr>
        <w:t xml:space="preserve">). Un </w:t>
      </w:r>
      <w:r w:rsidRPr="00756425">
        <w:rPr>
          <w:rFonts w:ascii="Times New Roman" w:hAnsi="Times New Roman" w:cs="Times New Roman"/>
          <w:b/>
          <w:i/>
          <w:sz w:val="20"/>
          <w:szCs w:val="20"/>
          <w:lang w:val="fr-CA" w:eastAsia="fr-FR"/>
        </w:rPr>
        <w:t xml:space="preserve">Essai </w:t>
      </w:r>
      <w:r w:rsidRPr="00756425">
        <w:rPr>
          <w:rFonts w:ascii="Times New Roman" w:hAnsi="Times New Roman" w:cs="Times New Roman"/>
          <w:sz w:val="20"/>
          <w:szCs w:val="20"/>
          <w:lang w:val="fr-CA" w:eastAsia="fr-FR"/>
        </w:rPr>
        <w:t>consistant en une dissertation écrite devra également être préparée par équipe sur le thème du commentaire d’actualité (</w:t>
      </w:r>
      <w:r w:rsidRPr="00756425">
        <w:rPr>
          <w:rFonts w:ascii="Times New Roman" w:hAnsi="Times New Roman" w:cs="Times New Roman"/>
          <w:b/>
          <w:sz w:val="20"/>
          <w:szCs w:val="20"/>
          <w:lang w:val="fr-CA" w:eastAsia="fr-FR"/>
        </w:rPr>
        <w:t>50 points</w:t>
      </w:r>
      <w:r w:rsidRPr="00756425">
        <w:rPr>
          <w:rFonts w:ascii="Times New Roman" w:hAnsi="Times New Roman" w:cs="Times New Roman"/>
          <w:sz w:val="20"/>
          <w:szCs w:val="20"/>
          <w:lang w:val="fr-CA" w:eastAsia="fr-FR"/>
        </w:rPr>
        <w:t>).</w:t>
      </w:r>
      <w:r w:rsidRPr="00756425">
        <w:rPr>
          <w:rFonts w:ascii="Times New Roman" w:hAnsi="Times New Roman" w:cs="Times New Roman"/>
          <w:i/>
          <w:sz w:val="20"/>
          <w:szCs w:val="20"/>
          <w:lang w:val="fr-CA" w:eastAsia="fr-FR"/>
        </w:rPr>
        <w:t> </w:t>
      </w:r>
      <w:r w:rsidRPr="00756425">
        <w:rPr>
          <w:rFonts w:ascii="Times New Roman" w:hAnsi="Times New Roman" w:cs="Times New Roman"/>
          <w:sz w:val="20"/>
          <w:szCs w:val="20"/>
          <w:lang w:val="fr-CA" w:eastAsia="fr-FR"/>
        </w:rPr>
        <w:t xml:space="preserve"> Les normes relatives à la présentation et la transmission des rapports de lecture, du commentaire d’actualité et de l’essai sont décrites en annexe 1 du présent document</w:t>
      </w:r>
      <w:r w:rsidRPr="00756425">
        <w:rPr>
          <w:rFonts w:ascii="Times New Roman" w:hAnsi="Times New Roman" w:cs="Times New Roman"/>
          <w:i/>
          <w:sz w:val="20"/>
          <w:szCs w:val="20"/>
          <w:lang w:val="fr-CA" w:eastAsia="fr-FR"/>
        </w:rPr>
        <w:t> </w:t>
      </w:r>
      <w:r w:rsidRPr="00756425">
        <w:rPr>
          <w:rFonts w:ascii="Times New Roman" w:hAnsi="Times New Roman" w:cs="Times New Roman"/>
          <w:sz w:val="20"/>
          <w:szCs w:val="20"/>
          <w:lang w:val="fr-CA" w:eastAsia="fr-FR"/>
        </w:rPr>
        <w:t> </w:t>
      </w:r>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V- LES INSTRUMENTS DE TRAVAIL</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Outre le présent document, les étudiants et étudiantes prendront connai</w:t>
      </w:r>
      <w:r>
        <w:rPr>
          <w:rFonts w:ascii="Times New Roman" w:hAnsi="Times New Roman" w:cs="Times New Roman"/>
          <w:sz w:val="20"/>
          <w:szCs w:val="20"/>
          <w:lang w:val="fr-CA" w:eastAsia="fr-FR"/>
        </w:rPr>
        <w:t>ssance des autres documents qui seront affichés dans l’onglet LE PROFESSEUR, la partie ENSEIGNEMENT et la rubrique</w:t>
      </w:r>
      <w:r w:rsidRPr="00756425">
        <w:rPr>
          <w:rFonts w:ascii="Times New Roman" w:hAnsi="Times New Roman" w:cs="Times New Roman"/>
          <w:sz w:val="20"/>
          <w:szCs w:val="20"/>
          <w:lang w:val="fr-CA" w:eastAsia="fr-FR"/>
        </w:rPr>
        <w:t xml:space="preserve"> </w:t>
      </w:r>
      <w:r>
        <w:rPr>
          <w:rFonts w:ascii="Times New Roman" w:hAnsi="Times New Roman" w:cs="Times New Roman"/>
          <w:i/>
          <w:sz w:val="20"/>
          <w:szCs w:val="20"/>
          <w:lang w:val="fr-CA" w:eastAsia="fr-FR"/>
        </w:rPr>
        <w:t>Aspects juridiques internationaux</w:t>
      </w:r>
      <w:r w:rsidRPr="00756425">
        <w:rPr>
          <w:rFonts w:ascii="Times New Roman" w:hAnsi="Times New Roman" w:cs="Times New Roman"/>
          <w:i/>
          <w:sz w:val="20"/>
          <w:szCs w:val="20"/>
          <w:lang w:val="fr-CA" w:eastAsia="fr-FR"/>
        </w:rPr>
        <w:t xml:space="preserve"> </w:t>
      </w:r>
      <w:r w:rsidRPr="00756425">
        <w:rPr>
          <w:rFonts w:ascii="Times New Roman" w:hAnsi="Times New Roman" w:cs="Times New Roman"/>
          <w:sz w:val="20"/>
          <w:szCs w:val="20"/>
          <w:lang w:val="fr-CA" w:eastAsia="fr-FR"/>
        </w:rPr>
        <w:t xml:space="preserve">(INT-6050) (Hiver 2016) de son site électronique à l'adresse </w:t>
      </w:r>
      <w:hyperlink r:id="rId8" w:history="1">
        <w:proofErr w:type="spellStart"/>
        <w:r w:rsidRPr="00756425">
          <w:rPr>
            <w:rFonts w:ascii="Times New Roman" w:hAnsi="Times New Roman" w:cs="Times New Roman"/>
            <w:b/>
            <w:color w:val="0000FF"/>
            <w:sz w:val="20"/>
            <w:szCs w:val="20"/>
            <w:u w:val="single"/>
            <w:lang w:val="fr-CA" w:eastAsia="fr-FR"/>
          </w:rPr>
          <w:t>danielturpqc.quebec</w:t>
        </w:r>
        <w:proofErr w:type="spellEnd"/>
      </w:hyperlink>
      <w:r w:rsidRPr="00756425">
        <w:rPr>
          <w:rFonts w:ascii="Times New Roman" w:hAnsi="Times New Roman" w:cs="Times New Roman"/>
          <w:sz w:val="20"/>
          <w:szCs w:val="20"/>
          <w:lang w:val="fr-CA" w:eastAsia="fr-FR"/>
        </w:rPr>
        <w:t xml:space="preserve">. L’accès direct à la page du cours se fait à l’adresse </w:t>
      </w:r>
      <w:hyperlink r:id="rId9" w:history="1">
        <w:r w:rsidRPr="00756425">
          <w:rPr>
            <w:rFonts w:ascii="Times New Roman" w:hAnsi="Times New Roman" w:cs="Times New Roman"/>
            <w:b/>
            <w:color w:val="0000FF"/>
            <w:sz w:val="20"/>
            <w:szCs w:val="20"/>
            <w:u w:val="single"/>
            <w:lang w:val="fr-CA" w:eastAsia="fr-FR"/>
          </w:rPr>
          <w:t>http://danielturpqc.org/pagetxperso.php?id=99</w:t>
        </w:r>
      </w:hyperlink>
      <w:r w:rsidRPr="00756425">
        <w:rPr>
          <w:rFonts w:ascii="Times New Roman" w:hAnsi="Times New Roman" w:cs="Times New Roman"/>
          <w:sz w:val="20"/>
          <w:szCs w:val="20"/>
          <w:lang w:val="fr-CA" w:eastAsia="fr-FR"/>
        </w:rPr>
        <w:t xml:space="preserve">. L’ouvrage de </w:t>
      </w:r>
      <w:hyperlink r:id="rId10" w:history="1">
        <w:r w:rsidRPr="00756425">
          <w:rPr>
            <w:rFonts w:ascii="Times New Roman" w:hAnsi="Times New Roman" w:cs="Times New Roman"/>
            <w:b/>
            <w:color w:val="0000FF"/>
            <w:sz w:val="20"/>
            <w:szCs w:val="20"/>
            <w:u w:val="single"/>
            <w:lang w:val="fr-CA" w:eastAsia="fr-FR"/>
          </w:rPr>
          <w:t xml:space="preserve">Claude EMANUELLI, </w:t>
        </w:r>
        <w:r w:rsidRPr="00756425">
          <w:rPr>
            <w:rFonts w:ascii="Times New Roman" w:hAnsi="Times New Roman" w:cs="Times New Roman"/>
            <w:b/>
            <w:i/>
            <w:color w:val="0000FF"/>
            <w:sz w:val="20"/>
            <w:szCs w:val="20"/>
            <w:u w:val="single"/>
            <w:lang w:val="fr-CA" w:eastAsia="fr-FR"/>
          </w:rPr>
          <w:t>Droit international public</w:t>
        </w:r>
        <w:r w:rsidRPr="00756425">
          <w:rPr>
            <w:rFonts w:ascii="Times New Roman" w:hAnsi="Times New Roman" w:cs="Times New Roman"/>
            <w:b/>
            <w:color w:val="0000FF"/>
            <w:sz w:val="20"/>
            <w:szCs w:val="20"/>
            <w:u w:val="single"/>
            <w:lang w:val="fr-CA" w:eastAsia="fr-FR"/>
          </w:rPr>
          <w:t>, Montréal, Wilson &amp; Lafleur, 3</w:t>
        </w:r>
        <w:r w:rsidRPr="00756425">
          <w:rPr>
            <w:rFonts w:ascii="Times New Roman" w:hAnsi="Times New Roman" w:cs="Times New Roman"/>
            <w:b/>
            <w:color w:val="0000FF"/>
            <w:sz w:val="20"/>
            <w:szCs w:val="20"/>
            <w:u w:val="single"/>
            <w:vertAlign w:val="superscript"/>
            <w:lang w:val="fr-CA" w:eastAsia="fr-FR"/>
          </w:rPr>
          <w:t>e</w:t>
        </w:r>
        <w:r w:rsidRPr="00756425">
          <w:rPr>
            <w:rFonts w:ascii="Times New Roman" w:hAnsi="Times New Roman" w:cs="Times New Roman"/>
            <w:b/>
            <w:color w:val="0000FF"/>
            <w:sz w:val="20"/>
            <w:szCs w:val="20"/>
            <w:u w:val="single"/>
            <w:lang w:val="fr-CA" w:eastAsia="fr-FR"/>
          </w:rPr>
          <w:t xml:space="preserve"> éd., 2010, 872 p</w:t>
        </w:r>
      </w:hyperlink>
      <w:hyperlink r:id="rId11" w:history="1">
        <w:r w:rsidRPr="00756425">
          <w:rPr>
            <w:rFonts w:ascii="Times New Roman" w:hAnsi="Times New Roman" w:cs="Times New Roman"/>
            <w:color w:val="0000FF"/>
            <w:sz w:val="20"/>
            <w:szCs w:val="20"/>
            <w:u w:val="single"/>
            <w:lang w:val="fr-CA" w:eastAsia="fr-FR"/>
          </w:rPr>
          <w:t>.</w:t>
        </w:r>
      </w:hyperlink>
      <w:r w:rsidRPr="00756425">
        <w:rPr>
          <w:rFonts w:ascii="Times New Roman" w:hAnsi="Times New Roman" w:cs="Times New Roman"/>
          <w:sz w:val="20"/>
          <w:szCs w:val="20"/>
          <w:lang w:val="fr-CA" w:eastAsia="fr-FR"/>
        </w:rPr>
        <w:t xml:space="preserve"> (Bibliothèque de droit/Cote DAZD A666d 2010) et celui de </w:t>
      </w:r>
      <w:hyperlink r:id="rId12" w:history="1">
        <w:proofErr w:type="spellStart"/>
        <w:r w:rsidRPr="00756425">
          <w:rPr>
            <w:rFonts w:ascii="Times New Roman" w:hAnsi="Times New Roman" w:cs="Times New Roman"/>
            <w:b/>
            <w:color w:val="0000FF"/>
            <w:sz w:val="20"/>
            <w:szCs w:val="20"/>
            <w:u w:val="single"/>
            <w:lang w:val="fr-CA" w:eastAsia="fr-FR"/>
          </w:rPr>
          <w:t>Jean-Maurice</w:t>
        </w:r>
        <w:proofErr w:type="spellEnd"/>
        <w:r w:rsidRPr="00756425">
          <w:rPr>
            <w:rFonts w:ascii="Times New Roman" w:hAnsi="Times New Roman" w:cs="Times New Roman"/>
            <w:b/>
            <w:color w:val="0000FF"/>
            <w:sz w:val="20"/>
            <w:szCs w:val="20"/>
            <w:u w:val="single"/>
            <w:lang w:val="fr-CA" w:eastAsia="fr-FR"/>
          </w:rPr>
          <w:t xml:space="preserve"> ARBOUR et Geneviève PARENT, </w:t>
        </w:r>
        <w:r w:rsidRPr="00756425">
          <w:rPr>
            <w:rFonts w:ascii="Times New Roman" w:hAnsi="Times New Roman" w:cs="Times New Roman"/>
            <w:b/>
            <w:i/>
            <w:color w:val="0000FF"/>
            <w:sz w:val="20"/>
            <w:szCs w:val="20"/>
            <w:u w:val="single"/>
            <w:lang w:val="fr-CA" w:eastAsia="fr-FR"/>
          </w:rPr>
          <w:t>Droit international public</w:t>
        </w:r>
        <w:r w:rsidRPr="00756425">
          <w:rPr>
            <w:rFonts w:ascii="Times New Roman" w:hAnsi="Times New Roman" w:cs="Times New Roman"/>
            <w:b/>
            <w:color w:val="0000FF"/>
            <w:sz w:val="20"/>
            <w:szCs w:val="20"/>
            <w:u w:val="single"/>
            <w:lang w:val="fr-CA" w:eastAsia="fr-FR"/>
          </w:rPr>
          <w:t>, 6</w:t>
        </w:r>
        <w:r w:rsidRPr="00756425">
          <w:rPr>
            <w:rFonts w:ascii="Times New Roman" w:hAnsi="Times New Roman" w:cs="Times New Roman"/>
            <w:b/>
            <w:color w:val="0000FF"/>
            <w:sz w:val="20"/>
            <w:szCs w:val="20"/>
            <w:u w:val="single"/>
            <w:vertAlign w:val="superscript"/>
            <w:lang w:val="fr-CA" w:eastAsia="fr-FR"/>
          </w:rPr>
          <w:t>e</w:t>
        </w:r>
        <w:r w:rsidRPr="00756425">
          <w:rPr>
            <w:rFonts w:ascii="Times New Roman" w:hAnsi="Times New Roman" w:cs="Times New Roman"/>
            <w:b/>
            <w:color w:val="0000FF"/>
            <w:sz w:val="20"/>
            <w:szCs w:val="20"/>
            <w:u w:val="single"/>
            <w:lang w:val="fr-CA" w:eastAsia="fr-FR"/>
          </w:rPr>
          <w:t xml:space="preserve"> éd, Montréal. Éditions Yvon Blais, 2012, 1038 p.</w:t>
        </w:r>
      </w:hyperlink>
      <w:r w:rsidRPr="00756425">
        <w:rPr>
          <w:rFonts w:ascii="Times New Roman" w:hAnsi="Times New Roman" w:cs="Times New Roman"/>
          <w:sz w:val="20"/>
          <w:szCs w:val="20"/>
          <w:lang w:val="fr-CA" w:eastAsia="fr-FR"/>
        </w:rPr>
        <w:t xml:space="preserve"> (Bibliothèque de droit/Cote DAZD A666d 2006) pourront également être consultés.</w:t>
      </w:r>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VI- COORDONNÉES ET DISPONIBILITÉ</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Le professeur </w:t>
      </w:r>
      <w:r w:rsidRPr="00756425">
        <w:rPr>
          <w:rFonts w:ascii="Times New Roman" w:hAnsi="Times New Roman" w:cs="Times New Roman"/>
          <w:b/>
          <w:sz w:val="20"/>
          <w:szCs w:val="20"/>
          <w:lang w:val="fr-CA" w:eastAsia="fr-FR"/>
        </w:rPr>
        <w:t>Daniel Turp</w:t>
      </w:r>
      <w:r w:rsidRPr="00756425">
        <w:rPr>
          <w:rFonts w:ascii="Times New Roman" w:hAnsi="Times New Roman" w:cs="Times New Roman"/>
          <w:sz w:val="20"/>
          <w:szCs w:val="20"/>
          <w:lang w:val="fr-CA" w:eastAsia="fr-FR"/>
        </w:rPr>
        <w:t xml:space="preserve"> pourra être rejoint à  </w:t>
      </w:r>
      <w:hyperlink r:id="rId13" w:history="1">
        <w:proofErr w:type="spellStart"/>
        <w:r w:rsidRPr="00756425">
          <w:rPr>
            <w:rFonts w:ascii="Times New Roman" w:hAnsi="Times New Roman" w:cs="Times New Roman"/>
            <w:b/>
            <w:color w:val="0000FF"/>
            <w:sz w:val="20"/>
            <w:szCs w:val="20"/>
            <w:u w:val="single"/>
            <w:lang w:val="fr-CA" w:eastAsia="fr-FR"/>
          </w:rPr>
          <w:t>d@nielturp.quebec</w:t>
        </w:r>
        <w:proofErr w:type="spellEnd"/>
      </w:hyperlink>
      <w:r w:rsidRPr="00756425">
        <w:rPr>
          <w:rFonts w:ascii="Times New Roman" w:hAnsi="Times New Roman" w:cs="Times New Roman"/>
          <w:sz w:val="20"/>
          <w:szCs w:val="20"/>
          <w:lang w:val="fr-CA" w:eastAsia="fr-FR"/>
        </w:rPr>
        <w:t xml:space="preserve"> et par téléphone au 514 343-6118. L’auxiliaire d’enseignement </w:t>
      </w:r>
      <w:r w:rsidRPr="00756425">
        <w:rPr>
          <w:rFonts w:ascii="Times New Roman" w:hAnsi="Times New Roman" w:cs="Times New Roman"/>
          <w:b/>
          <w:sz w:val="20"/>
          <w:szCs w:val="20"/>
          <w:lang w:val="fr-CA" w:eastAsia="fr-FR"/>
        </w:rPr>
        <w:t xml:space="preserve">François-Xavier </w:t>
      </w:r>
      <w:proofErr w:type="spellStart"/>
      <w:r w:rsidRPr="00756425">
        <w:rPr>
          <w:rFonts w:ascii="Times New Roman" w:hAnsi="Times New Roman" w:cs="Times New Roman"/>
          <w:b/>
          <w:sz w:val="20"/>
          <w:szCs w:val="20"/>
          <w:lang w:val="fr-CA" w:eastAsia="fr-FR"/>
        </w:rPr>
        <w:t>Saluden</w:t>
      </w:r>
      <w:proofErr w:type="spellEnd"/>
      <w:r w:rsidRPr="00756425">
        <w:rPr>
          <w:rFonts w:ascii="Times New Roman" w:hAnsi="Times New Roman" w:cs="Times New Roman"/>
          <w:sz w:val="20"/>
          <w:szCs w:val="20"/>
          <w:lang w:val="fr-CA" w:eastAsia="fr-FR"/>
        </w:rPr>
        <w:t xml:space="preserve"> pourra être rejoint à </w:t>
      </w:r>
      <w:hyperlink r:id="rId14" w:history="1">
        <w:r w:rsidRPr="00756425">
          <w:rPr>
            <w:rStyle w:val="Lienhypertexte"/>
            <w:rFonts w:ascii="Times New Roman" w:hAnsi="Times New Roman" w:cs="Times New Roman"/>
            <w:b/>
            <w:sz w:val="20"/>
            <w:szCs w:val="20"/>
            <w:lang w:val="fr-CA" w:eastAsia="fr-FR"/>
          </w:rPr>
          <w:t>francois.xavier.saluden@umontreal.ca</w:t>
        </w:r>
      </w:hyperlink>
      <w:r w:rsidRPr="00756425">
        <w:rPr>
          <w:rFonts w:ascii="Times New Roman" w:hAnsi="Times New Roman" w:cs="Times New Roman"/>
          <w:sz w:val="20"/>
          <w:szCs w:val="20"/>
          <w:lang w:val="fr-CA" w:eastAsia="fr-FR"/>
        </w:rPr>
        <w:t>. Des rendez-vous pourront être fixés avec l’un ou l’autre le vendredi entre 12 h et 13 h. </w:t>
      </w:r>
    </w:p>
    <w:p w:rsidR="001304C4" w:rsidRPr="00756425" w:rsidRDefault="001304C4" w:rsidP="001304C4">
      <w:pPr>
        <w:spacing w:beforeLines="1" w:afterLines="1"/>
        <w:jc w:val="both"/>
        <w:rPr>
          <w:rFonts w:ascii="Times New Roman" w:hAnsi="Times New Roman" w:cs="Times New Roman"/>
          <w:b/>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VII- LISTE DES PERSONNES INSCRITES AU COURS</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La liste des personnes inscrites au cours est jointe en annexe 2 et est accompagnée des adresses électroniques de ces personnes.</w:t>
      </w:r>
    </w:p>
    <w:p w:rsidR="001304C4" w:rsidRPr="00756425" w:rsidRDefault="0009723E" w:rsidP="001304C4">
      <w:pPr>
        <w:spacing w:beforeLines="1" w:afterLines="1"/>
        <w:jc w:val="center"/>
        <w:rPr>
          <w:rFonts w:ascii="Times New Roman" w:hAnsi="Times New Roman" w:cs="Times New Roman"/>
          <w:sz w:val="20"/>
          <w:szCs w:val="20"/>
          <w:lang w:val="fr-CA" w:eastAsia="fr-FR"/>
        </w:rPr>
      </w:pPr>
      <w:r>
        <w:rPr>
          <w:rFonts w:ascii="Times New Roman" w:hAnsi="Times New Roman" w:cs="Times New Roman"/>
          <w:b/>
          <w:sz w:val="20"/>
          <w:szCs w:val="20"/>
          <w:lang w:val="fr-CA" w:eastAsia="fr-FR"/>
        </w:rPr>
        <w:br w:type="page"/>
      </w:r>
      <w:r w:rsidR="001304C4" w:rsidRPr="00756425">
        <w:rPr>
          <w:rFonts w:ascii="Times New Roman" w:hAnsi="Times New Roman" w:cs="Times New Roman"/>
          <w:b/>
          <w:sz w:val="20"/>
          <w:szCs w:val="20"/>
          <w:lang w:val="fr-CA" w:eastAsia="fr-FR"/>
        </w:rPr>
        <w:t>ANNEXE 1</w:t>
      </w:r>
    </w:p>
    <w:p w:rsidR="001304C4" w:rsidRPr="00756425" w:rsidRDefault="001304C4" w:rsidP="001304C4">
      <w:pPr>
        <w:spacing w:beforeLines="1" w:afterLines="1"/>
        <w:jc w:val="center"/>
        <w:rPr>
          <w:rFonts w:ascii="Times New Roman" w:hAnsi="Times New Roman" w:cs="Times New Roman"/>
          <w:b/>
          <w:sz w:val="20"/>
          <w:szCs w:val="20"/>
          <w:lang w:val="fr-CA" w:eastAsia="fr-FR"/>
        </w:rPr>
      </w:pPr>
    </w:p>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Normes relatives à la présentation des rapports de lecture, des commentaires d’actualité et de l’essai</w:t>
      </w:r>
    </w:p>
    <w:p w:rsidR="001304C4" w:rsidRPr="00756425" w:rsidRDefault="001304C4" w:rsidP="001304C4">
      <w:pPr>
        <w:spacing w:beforeLines="1" w:afterLines="1"/>
        <w:jc w:val="both"/>
        <w:rPr>
          <w:rFonts w:ascii="Times New Roman" w:hAnsi="Times New Roman" w:cs="Times New Roman"/>
          <w:sz w:val="20"/>
          <w:szCs w:val="20"/>
          <w:lang w:val="fr-CA" w:eastAsia="fr-FR"/>
        </w:rPr>
      </w:pP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1. Les </w:t>
      </w:r>
      <w:r w:rsidRPr="00756425">
        <w:rPr>
          <w:rFonts w:ascii="Times New Roman" w:hAnsi="Times New Roman" w:cs="Times New Roman"/>
          <w:b/>
          <w:sz w:val="20"/>
          <w:szCs w:val="20"/>
          <w:lang w:val="fr-CA" w:eastAsia="fr-FR"/>
        </w:rPr>
        <w:t>Rapports de lecture</w:t>
      </w:r>
      <w:r w:rsidRPr="00756425">
        <w:rPr>
          <w:rFonts w:ascii="Times New Roman" w:hAnsi="Times New Roman" w:cs="Times New Roman"/>
          <w:sz w:val="20"/>
          <w:szCs w:val="20"/>
          <w:lang w:val="fr-CA" w:eastAsia="fr-FR"/>
        </w:rPr>
        <w:t xml:space="preserve"> comportent un maximum de 5 000 caractères (espaces compris) (une (1) page). Ils ne comportent pas de page de présentation et de bibliographie. Le nombre de caractères doit être mentionné sur le manuscrit. Ils devront être acheminés par courriel au professeur (</w:t>
      </w:r>
      <w:hyperlink r:id="rId15" w:history="1">
        <w:proofErr w:type="spellStart"/>
        <w:r w:rsidRPr="00756425">
          <w:rPr>
            <w:rFonts w:ascii="Times New Roman" w:hAnsi="Times New Roman" w:cs="Times New Roman"/>
            <w:b/>
            <w:color w:val="0000FF"/>
            <w:sz w:val="20"/>
            <w:szCs w:val="20"/>
            <w:u w:val="single"/>
            <w:lang w:val="fr-CA" w:eastAsia="fr-FR"/>
          </w:rPr>
          <w:t>d@nielturp.quebec</w:t>
        </w:r>
        <w:proofErr w:type="spellEnd"/>
      </w:hyperlink>
      <w:r w:rsidRPr="00756425">
        <w:rPr>
          <w:rFonts w:ascii="Times New Roman" w:hAnsi="Times New Roman" w:cs="Times New Roman"/>
          <w:sz w:val="20"/>
          <w:szCs w:val="20"/>
          <w:lang w:val="fr-CA" w:eastAsia="fr-FR"/>
        </w:rPr>
        <w:t>) et à l’auxiliaire d’enseignement (</w:t>
      </w:r>
      <w:hyperlink r:id="rId16" w:history="1">
        <w:r w:rsidRPr="00756425">
          <w:rPr>
            <w:rStyle w:val="Lienhypertexte"/>
            <w:rFonts w:ascii="Times New Roman" w:hAnsi="Times New Roman" w:cs="Times New Roman"/>
            <w:b/>
            <w:sz w:val="20"/>
            <w:szCs w:val="20"/>
            <w:lang w:val="fr-CA" w:eastAsia="fr-FR"/>
          </w:rPr>
          <w:t>francois.xavier.saluden@umontreal.ca</w:t>
        </w:r>
      </w:hyperlink>
      <w:r w:rsidRPr="00756425">
        <w:rPr>
          <w:rFonts w:ascii="Times New Roman" w:hAnsi="Times New Roman" w:cs="Times New Roman"/>
          <w:sz w:val="20"/>
          <w:szCs w:val="20"/>
          <w:lang w:val="fr-CA" w:eastAsia="fr-FR"/>
        </w:rPr>
        <w:t>)</w:t>
      </w:r>
      <w:r>
        <w:rPr>
          <w:rFonts w:ascii="Times New Roman" w:hAnsi="Times New Roman" w:cs="Times New Roman"/>
          <w:sz w:val="20"/>
          <w:szCs w:val="20"/>
          <w:lang w:val="fr-CA" w:eastAsia="fr-FR"/>
        </w:rPr>
        <w:t xml:space="preserve"> </w:t>
      </w:r>
      <w:r w:rsidRPr="00756425">
        <w:rPr>
          <w:rFonts w:ascii="Times New Roman" w:hAnsi="Times New Roman" w:cs="Times New Roman"/>
          <w:sz w:val="20"/>
          <w:szCs w:val="20"/>
          <w:lang w:val="fr-CA" w:eastAsia="fr-FR"/>
        </w:rPr>
        <w:t>avant 23:59:59 le mercredi précédant le cours. Le nom du fichier doit se présenter selon la forme suivante :</w:t>
      </w:r>
      <w:r>
        <w:rPr>
          <w:rFonts w:ascii="Times New Roman" w:hAnsi="Times New Roman" w:cs="Times New Roman"/>
          <w:sz w:val="20"/>
          <w:szCs w:val="20"/>
          <w:lang w:val="fr-CA" w:eastAsia="fr-FR"/>
        </w:rPr>
        <w:t xml:space="preserve"> INT-6050 (2016)- Rapport nº 1- </w:t>
      </w:r>
      <w:r w:rsidRPr="00756425">
        <w:rPr>
          <w:rFonts w:ascii="Times New Roman" w:hAnsi="Times New Roman" w:cs="Times New Roman"/>
          <w:sz w:val="20"/>
          <w:szCs w:val="20"/>
          <w:lang w:val="fr-CA" w:eastAsia="fr-FR"/>
        </w:rPr>
        <w:t xml:space="preserve">Nom de </w:t>
      </w:r>
      <w:proofErr w:type="spellStart"/>
      <w:r w:rsidRPr="00756425">
        <w:rPr>
          <w:rFonts w:ascii="Times New Roman" w:hAnsi="Times New Roman" w:cs="Times New Roman"/>
          <w:sz w:val="20"/>
          <w:szCs w:val="20"/>
          <w:lang w:val="fr-CA" w:eastAsia="fr-FR"/>
        </w:rPr>
        <w:t>famille.pdf</w:t>
      </w:r>
      <w:proofErr w:type="spellEnd"/>
      <w:r w:rsidRPr="00756425">
        <w:rPr>
          <w:rFonts w:ascii="Times New Roman" w:hAnsi="Times New Roman" w:cs="Times New Roman"/>
          <w:sz w:val="20"/>
          <w:szCs w:val="20"/>
          <w:lang w:val="fr-CA" w:eastAsia="fr-FR"/>
        </w:rPr>
        <w:t xml:space="preserve"> (ou .doc). (Exemple : INT-6050 (2016)- Rapport nº 1- Turp). Ils sont présentés à interligne simple avec des marges de deux (2) cm, en caractères Times New Roman et en 11 points. Les normes de citation de Didier LLUELLES et Josée RINGUETTE, </w:t>
      </w:r>
      <w:r w:rsidRPr="00756425">
        <w:rPr>
          <w:rFonts w:ascii="Times New Roman" w:hAnsi="Times New Roman" w:cs="Times New Roman"/>
          <w:i/>
          <w:sz w:val="20"/>
          <w:szCs w:val="20"/>
          <w:lang w:val="fr-CA" w:eastAsia="fr-FR"/>
        </w:rPr>
        <w:t>Guide des références pour la rédaction juridique</w:t>
      </w:r>
      <w:r w:rsidRPr="00756425">
        <w:rPr>
          <w:rFonts w:ascii="Times New Roman" w:hAnsi="Times New Roman" w:cs="Times New Roman"/>
          <w:sz w:val="20"/>
          <w:szCs w:val="20"/>
          <w:lang w:val="fr-CA" w:eastAsia="fr-FR"/>
        </w:rPr>
        <w:t>, 8</w:t>
      </w:r>
      <w:r w:rsidRPr="00756425">
        <w:rPr>
          <w:rFonts w:ascii="Times New Roman" w:hAnsi="Times New Roman" w:cs="Times New Roman"/>
          <w:sz w:val="20"/>
          <w:szCs w:val="20"/>
          <w:vertAlign w:val="superscript"/>
          <w:lang w:val="fr-CA" w:eastAsia="fr-FR"/>
        </w:rPr>
        <w:t>e</w:t>
      </w:r>
      <w:r w:rsidRPr="00756425">
        <w:rPr>
          <w:rFonts w:ascii="Times New Roman" w:hAnsi="Times New Roman" w:cs="Times New Roman"/>
          <w:sz w:val="20"/>
          <w:szCs w:val="20"/>
          <w:lang w:val="fr-CA" w:eastAsia="fr-FR"/>
        </w:rPr>
        <w:t xml:space="preserve"> éd., Montréal, Les Éditions Thémis, 2014 sont de rigueur.</w:t>
      </w: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2. Le </w:t>
      </w:r>
      <w:r w:rsidRPr="00756425">
        <w:rPr>
          <w:rFonts w:ascii="Times New Roman" w:hAnsi="Times New Roman" w:cs="Times New Roman"/>
          <w:b/>
          <w:sz w:val="20"/>
          <w:szCs w:val="20"/>
          <w:lang w:val="fr-CA" w:eastAsia="fr-FR"/>
        </w:rPr>
        <w:t>Commentaire d’actualité</w:t>
      </w:r>
      <w:r w:rsidRPr="00756425">
        <w:rPr>
          <w:rFonts w:ascii="Times New Roman" w:hAnsi="Times New Roman" w:cs="Times New Roman"/>
          <w:sz w:val="20"/>
          <w:szCs w:val="20"/>
          <w:lang w:val="fr-CA" w:eastAsia="fr-FR"/>
        </w:rPr>
        <w:t xml:space="preserve"> prend la forme d’un exposé oral présenté par une équipe formée de deux (2) personnes et d’une durée maximale de 45 minutes. Il est accompagné d’un plan ou présenté à l’aide d’acétates électroniques (diaporama/Powerpoint). Le plan ou les acétates sont acheminés au professeur (</w:t>
      </w:r>
      <w:hyperlink r:id="rId17" w:history="1">
        <w:proofErr w:type="spellStart"/>
        <w:r w:rsidRPr="00756425">
          <w:rPr>
            <w:rFonts w:ascii="Times New Roman" w:hAnsi="Times New Roman" w:cs="Times New Roman"/>
            <w:b/>
            <w:color w:val="0000FF"/>
            <w:sz w:val="20"/>
            <w:szCs w:val="20"/>
            <w:u w:val="single"/>
            <w:lang w:val="fr-CA" w:eastAsia="fr-FR"/>
          </w:rPr>
          <w:t>da@nielturp.quebec</w:t>
        </w:r>
        <w:proofErr w:type="spellEnd"/>
      </w:hyperlink>
      <w:r w:rsidRPr="00756425">
        <w:rPr>
          <w:rFonts w:ascii="Times New Roman" w:hAnsi="Times New Roman" w:cs="Times New Roman"/>
          <w:b/>
          <w:sz w:val="20"/>
          <w:szCs w:val="20"/>
          <w:lang w:val="fr-CA" w:eastAsia="fr-FR"/>
        </w:rPr>
        <w:t>)</w:t>
      </w:r>
      <w:r w:rsidRPr="00756425">
        <w:rPr>
          <w:rFonts w:ascii="Times New Roman" w:hAnsi="Times New Roman" w:cs="Times New Roman"/>
          <w:sz w:val="20"/>
          <w:szCs w:val="20"/>
          <w:lang w:val="fr-CA" w:eastAsia="fr-FR"/>
        </w:rPr>
        <w:t xml:space="preserve"> et à l’auxiliaire d’enseignement </w:t>
      </w:r>
      <w:hyperlink r:id="rId18" w:history="1">
        <w:r w:rsidRPr="00756425">
          <w:rPr>
            <w:rStyle w:val="Lienhypertexte"/>
            <w:rFonts w:ascii="Times New Roman" w:hAnsi="Times New Roman" w:cs="Times New Roman"/>
            <w:b/>
            <w:sz w:val="20"/>
            <w:szCs w:val="20"/>
            <w:lang w:val="fr-CA" w:eastAsia="fr-FR"/>
          </w:rPr>
          <w:t>francois.xavier.saluden@umontreal.ca</w:t>
        </w:r>
      </w:hyperlink>
      <w:r w:rsidR="0009723E">
        <w:rPr>
          <w:rFonts w:ascii="Times New Roman" w:hAnsi="Times New Roman" w:cs="Times New Roman"/>
          <w:sz w:val="20"/>
          <w:szCs w:val="20"/>
          <w:lang w:val="fr-CA" w:eastAsia="fr-FR"/>
        </w:rPr>
        <w:t xml:space="preserve"> </w:t>
      </w:r>
      <w:r w:rsidRPr="00756425">
        <w:rPr>
          <w:rFonts w:ascii="Times New Roman" w:hAnsi="Times New Roman" w:cs="Times New Roman"/>
          <w:sz w:val="20"/>
          <w:szCs w:val="20"/>
          <w:lang w:val="fr-CA" w:eastAsia="fr-FR"/>
        </w:rPr>
        <w:t>avant 23:59:59 le mercredi précédant la date de présentation du commentaire.</w:t>
      </w: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3. L’</w:t>
      </w:r>
      <w:r w:rsidRPr="00756425">
        <w:rPr>
          <w:rFonts w:ascii="Times New Roman" w:hAnsi="Times New Roman" w:cs="Times New Roman"/>
          <w:b/>
          <w:sz w:val="20"/>
          <w:szCs w:val="20"/>
          <w:lang w:val="fr-CA" w:eastAsia="fr-FR"/>
        </w:rPr>
        <w:t>Essai</w:t>
      </w:r>
      <w:r w:rsidRPr="00756425">
        <w:rPr>
          <w:rFonts w:ascii="Times New Roman" w:hAnsi="Times New Roman" w:cs="Times New Roman"/>
          <w:sz w:val="20"/>
          <w:szCs w:val="20"/>
          <w:lang w:val="fr-CA" w:eastAsia="fr-FR"/>
        </w:rPr>
        <w:t xml:space="preserve"> comporte un maximum de 100 000 caractères (espaces compris) (approximativement 20 pages). Le nombre de caractères doit être mentionné sur la page de présentation de l’essai. Les caractères utilisés pour la page de présentation, la table d’abréviations et la bibliographie ne sont pas comptabilisés dans le nombre de caractères. Il est acheminé au professeur (</w:t>
      </w:r>
      <w:hyperlink r:id="rId19" w:history="1">
        <w:proofErr w:type="spellStart"/>
        <w:r w:rsidRPr="00756425">
          <w:rPr>
            <w:rFonts w:ascii="Times New Roman" w:hAnsi="Times New Roman" w:cs="Times New Roman"/>
            <w:b/>
            <w:color w:val="0000FF"/>
            <w:sz w:val="20"/>
            <w:szCs w:val="20"/>
            <w:u w:val="single"/>
            <w:lang w:val="fr-CA" w:eastAsia="fr-FR"/>
          </w:rPr>
          <w:t>d@nielturp.quebec</w:t>
        </w:r>
        <w:proofErr w:type="spellEnd"/>
      </w:hyperlink>
      <w:r w:rsidRPr="00756425">
        <w:rPr>
          <w:rFonts w:ascii="Times New Roman" w:hAnsi="Times New Roman" w:cs="Times New Roman"/>
          <w:sz w:val="20"/>
          <w:szCs w:val="20"/>
          <w:lang w:val="fr-CA" w:eastAsia="fr-FR"/>
        </w:rPr>
        <w:t>) et à l’auxiliaire d’enseignement (</w:t>
      </w:r>
      <w:hyperlink r:id="rId20" w:history="1">
        <w:r w:rsidRPr="00756425">
          <w:rPr>
            <w:rStyle w:val="Lienhypertexte"/>
            <w:rFonts w:ascii="Times New Roman" w:hAnsi="Times New Roman" w:cs="Times New Roman"/>
            <w:b/>
            <w:sz w:val="20"/>
            <w:szCs w:val="20"/>
            <w:lang w:val="fr-CA" w:eastAsia="fr-FR"/>
          </w:rPr>
          <w:t>francois.xavier.saluden@umontreal.ca</w:t>
        </w:r>
      </w:hyperlink>
      <w:r w:rsidRPr="00756425">
        <w:rPr>
          <w:rFonts w:ascii="Times New Roman" w:hAnsi="Times New Roman" w:cs="Times New Roman"/>
          <w:b/>
          <w:sz w:val="20"/>
          <w:szCs w:val="20"/>
          <w:lang w:val="fr-CA" w:eastAsia="fr-FR"/>
        </w:rPr>
        <w:t xml:space="preserve"> </w:t>
      </w:r>
      <w:r w:rsidRPr="00756425">
        <w:rPr>
          <w:rFonts w:ascii="Times New Roman" w:hAnsi="Times New Roman" w:cs="Times New Roman"/>
          <w:sz w:val="20"/>
          <w:szCs w:val="20"/>
          <w:lang w:val="fr-CA" w:eastAsia="fr-FR"/>
        </w:rPr>
        <w:t xml:space="preserve">avant 23:59:59 le jeudi </w:t>
      </w:r>
      <w:r w:rsidR="0009723E">
        <w:rPr>
          <w:rFonts w:ascii="Times New Roman" w:hAnsi="Times New Roman" w:cs="Times New Roman"/>
          <w:sz w:val="20"/>
          <w:szCs w:val="20"/>
          <w:lang w:val="fr-CA" w:eastAsia="fr-FR"/>
        </w:rPr>
        <w:t>28 avril 2016</w:t>
      </w:r>
      <w:r w:rsidRPr="00756425">
        <w:rPr>
          <w:rFonts w:ascii="Times New Roman" w:hAnsi="Times New Roman" w:cs="Times New Roman"/>
          <w:sz w:val="20"/>
          <w:szCs w:val="20"/>
          <w:lang w:val="fr-CA" w:eastAsia="fr-FR"/>
        </w:rPr>
        <w:t xml:space="preserve">. Le nom du fichier doit se présenter selon la forme suivante : INT-6050 (2015)- </w:t>
      </w:r>
      <w:proofErr w:type="spellStart"/>
      <w:r w:rsidRPr="00756425">
        <w:rPr>
          <w:rFonts w:ascii="Times New Roman" w:hAnsi="Times New Roman" w:cs="Times New Roman"/>
          <w:sz w:val="20"/>
          <w:szCs w:val="20"/>
          <w:lang w:val="fr-CA" w:eastAsia="fr-FR"/>
        </w:rPr>
        <w:t>Essai-</w:t>
      </w:r>
      <w:proofErr w:type="spellEnd"/>
      <w:r w:rsidRPr="00756425">
        <w:rPr>
          <w:rFonts w:ascii="Times New Roman" w:hAnsi="Times New Roman" w:cs="Times New Roman"/>
          <w:sz w:val="20"/>
          <w:szCs w:val="20"/>
          <w:lang w:val="fr-CA" w:eastAsia="fr-FR"/>
        </w:rPr>
        <w:t xml:space="preserve"> Nom de </w:t>
      </w:r>
      <w:proofErr w:type="spellStart"/>
      <w:r w:rsidRPr="00756425">
        <w:rPr>
          <w:rFonts w:ascii="Times New Roman" w:hAnsi="Times New Roman" w:cs="Times New Roman"/>
          <w:sz w:val="20"/>
          <w:szCs w:val="20"/>
          <w:lang w:val="fr-CA" w:eastAsia="fr-FR"/>
        </w:rPr>
        <w:t>famille.pdf</w:t>
      </w:r>
      <w:proofErr w:type="spellEnd"/>
      <w:r w:rsidRPr="00756425">
        <w:rPr>
          <w:rFonts w:ascii="Times New Roman" w:hAnsi="Times New Roman" w:cs="Times New Roman"/>
          <w:sz w:val="20"/>
          <w:szCs w:val="20"/>
          <w:lang w:val="fr-CA" w:eastAsia="fr-FR"/>
        </w:rPr>
        <w:t xml:space="preserve"> (ou .doc) (Exemple : INT-6050 (2016)- </w:t>
      </w:r>
      <w:proofErr w:type="spellStart"/>
      <w:r w:rsidRPr="00756425">
        <w:rPr>
          <w:rFonts w:ascii="Times New Roman" w:hAnsi="Times New Roman" w:cs="Times New Roman"/>
          <w:sz w:val="20"/>
          <w:szCs w:val="20"/>
          <w:lang w:val="fr-CA" w:eastAsia="fr-FR"/>
        </w:rPr>
        <w:t>Essai-</w:t>
      </w:r>
      <w:proofErr w:type="spellEnd"/>
      <w:r w:rsidRPr="00756425">
        <w:rPr>
          <w:rFonts w:ascii="Times New Roman" w:hAnsi="Times New Roman" w:cs="Times New Roman"/>
          <w:sz w:val="20"/>
          <w:szCs w:val="20"/>
          <w:lang w:val="fr-CA" w:eastAsia="fr-FR"/>
        </w:rPr>
        <w:t xml:space="preserve"> Turp).  Une copie manuscrite est déposée auprès de Sophie Schneider au bureau C-5057 du Pavillon </w:t>
      </w:r>
      <w:proofErr w:type="spellStart"/>
      <w:r w:rsidRPr="00756425">
        <w:rPr>
          <w:rFonts w:ascii="Times New Roman" w:hAnsi="Times New Roman" w:cs="Times New Roman"/>
          <w:sz w:val="20"/>
          <w:szCs w:val="20"/>
          <w:lang w:val="fr-CA" w:eastAsia="fr-FR"/>
        </w:rPr>
        <w:t>Lionel-Groulx</w:t>
      </w:r>
      <w:proofErr w:type="spellEnd"/>
      <w:r w:rsidRPr="00756425">
        <w:rPr>
          <w:rFonts w:ascii="Times New Roman" w:hAnsi="Times New Roman" w:cs="Times New Roman"/>
          <w:sz w:val="20"/>
          <w:szCs w:val="20"/>
          <w:lang w:val="fr-CA" w:eastAsia="fr-FR"/>
        </w:rPr>
        <w:t xml:space="preserve"> avant 11:59:59 le vendredi 29 avril 2016. Il est présenté à interligne simple avec des marges de deux (2) cm, en caractères Times New Roman et en 11 points. Les normes de citation de Didier LLUELLES et Josée RINGUETTE, </w:t>
      </w:r>
      <w:r w:rsidRPr="00756425">
        <w:rPr>
          <w:rFonts w:ascii="Times New Roman" w:hAnsi="Times New Roman" w:cs="Times New Roman"/>
          <w:i/>
          <w:sz w:val="20"/>
          <w:szCs w:val="20"/>
          <w:lang w:val="fr-CA" w:eastAsia="fr-FR"/>
        </w:rPr>
        <w:t>Guide des références pour la rédaction juridique</w:t>
      </w:r>
      <w:r w:rsidRPr="00756425">
        <w:rPr>
          <w:rFonts w:ascii="Times New Roman" w:hAnsi="Times New Roman" w:cs="Times New Roman"/>
          <w:sz w:val="20"/>
          <w:szCs w:val="20"/>
          <w:lang w:val="fr-CA" w:eastAsia="fr-FR"/>
        </w:rPr>
        <w:t>, 8</w:t>
      </w:r>
      <w:r w:rsidRPr="00756425">
        <w:rPr>
          <w:rFonts w:ascii="Times New Roman" w:hAnsi="Times New Roman" w:cs="Times New Roman"/>
          <w:sz w:val="20"/>
          <w:szCs w:val="20"/>
          <w:vertAlign w:val="superscript"/>
          <w:lang w:val="fr-CA" w:eastAsia="fr-FR"/>
        </w:rPr>
        <w:t>e</w:t>
      </w:r>
      <w:r w:rsidRPr="00756425">
        <w:rPr>
          <w:rFonts w:ascii="Times New Roman" w:hAnsi="Times New Roman" w:cs="Times New Roman"/>
          <w:sz w:val="20"/>
          <w:szCs w:val="20"/>
          <w:lang w:val="fr-CA" w:eastAsia="fr-FR"/>
        </w:rPr>
        <w:t xml:space="preserve"> éd., Montréal, Les Éditions Thémis, 2014 de rigueur. </w:t>
      </w: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4. La qualité de la langue française est évaluée et des points sont soustraits pour les fautes d’orthographe à raison d’un maximum de cinq (5) points pour l’ensemble des rapports et de cinq (5) points pour l’essai.</w:t>
      </w:r>
    </w:p>
    <w:p w:rsidR="001304C4" w:rsidRPr="00756425" w:rsidRDefault="001304C4" w:rsidP="001304C4">
      <w:pPr>
        <w:spacing w:beforeLines="1" w:afterLines="1"/>
        <w:jc w:val="both"/>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5. Comme le prévoit l’article 34 du </w:t>
      </w:r>
      <w:hyperlink r:id="rId21" w:history="1">
        <w:r w:rsidRPr="00756425">
          <w:rPr>
            <w:rFonts w:ascii="Times New Roman" w:hAnsi="Times New Roman" w:cs="Times New Roman"/>
            <w:b/>
            <w:i/>
            <w:color w:val="0000FF"/>
            <w:sz w:val="20"/>
            <w:szCs w:val="20"/>
            <w:u w:val="single"/>
            <w:lang w:val="fr-CA" w:eastAsia="fr-FR"/>
          </w:rPr>
          <w:t xml:space="preserve">Règlement </w:t>
        </w:r>
        <w:proofErr w:type="spellStart"/>
        <w:r w:rsidRPr="00756425">
          <w:rPr>
            <w:rFonts w:ascii="Times New Roman" w:hAnsi="Times New Roman" w:cs="Times New Roman"/>
            <w:b/>
            <w:i/>
            <w:color w:val="0000FF"/>
            <w:sz w:val="20"/>
            <w:szCs w:val="20"/>
            <w:u w:val="single"/>
            <w:lang w:val="fr-CA" w:eastAsia="fr-FR"/>
          </w:rPr>
          <w:t>pédagogique-</w:t>
        </w:r>
        <w:proofErr w:type="spellEnd"/>
        <w:r w:rsidRPr="00756425">
          <w:rPr>
            <w:rFonts w:ascii="Times New Roman" w:hAnsi="Times New Roman" w:cs="Times New Roman"/>
            <w:b/>
            <w:i/>
            <w:color w:val="0000FF"/>
            <w:sz w:val="20"/>
            <w:szCs w:val="20"/>
            <w:u w:val="single"/>
            <w:lang w:val="fr-CA" w:eastAsia="fr-FR"/>
          </w:rPr>
          <w:t xml:space="preserve"> Faculté des études supérieures et </w:t>
        </w:r>
        <w:proofErr w:type="spellStart"/>
        <w:r w:rsidRPr="00756425">
          <w:rPr>
            <w:rFonts w:ascii="Times New Roman" w:hAnsi="Times New Roman" w:cs="Times New Roman"/>
            <w:b/>
            <w:i/>
            <w:color w:val="0000FF"/>
            <w:sz w:val="20"/>
            <w:szCs w:val="20"/>
            <w:u w:val="single"/>
            <w:lang w:val="fr-CA" w:eastAsia="fr-FR"/>
          </w:rPr>
          <w:t>post-doctorales</w:t>
        </w:r>
        <w:proofErr w:type="spellEnd"/>
      </w:hyperlink>
      <w:r w:rsidRPr="00756425">
        <w:rPr>
          <w:rFonts w:ascii="Times New Roman" w:hAnsi="Times New Roman" w:cs="Times New Roman"/>
          <w:b/>
          <w:i/>
          <w:sz w:val="20"/>
          <w:szCs w:val="20"/>
          <w:lang w:val="fr-CA" w:eastAsia="fr-FR"/>
        </w:rPr>
        <w:t> </w:t>
      </w:r>
      <w:r w:rsidRPr="00756425">
        <w:rPr>
          <w:rFonts w:ascii="Times New Roman" w:hAnsi="Times New Roman" w:cs="Times New Roman"/>
          <w:sz w:val="20"/>
          <w:szCs w:val="20"/>
          <w:lang w:val="fr-CA" w:eastAsia="fr-FR"/>
        </w:rPr>
        <w:t xml:space="preserve">de l’Université de Montréal [t]out plagiat, copiage ou fraude, ou toute tentative de commettre ces actes, ou toute autre participation à ces actes, à l'occasion d'un examen ou d'un travail faisant l'objet d'une évaluation, d’un mémoire ou d’une thèse est régi par les dispositions du </w:t>
      </w:r>
      <w:hyperlink r:id="rId22" w:history="1">
        <w:r w:rsidRPr="00756425">
          <w:rPr>
            <w:rFonts w:ascii="Times New Roman" w:hAnsi="Times New Roman" w:cs="Times New Roman"/>
            <w:b/>
            <w:i/>
            <w:color w:val="0000FF"/>
            <w:sz w:val="20"/>
            <w:szCs w:val="20"/>
            <w:u w:val="single"/>
            <w:lang w:val="fr-CA" w:eastAsia="fr-FR"/>
          </w:rPr>
          <w:t>Règlement disciplinaire sur le plagiat ou la fraude concernant les étudiants</w:t>
        </w:r>
      </w:hyperlink>
      <w:r w:rsidRPr="00756425">
        <w:rPr>
          <w:rFonts w:ascii="Times New Roman" w:hAnsi="Times New Roman" w:cs="Times New Roman"/>
          <w:sz w:val="20"/>
          <w:szCs w:val="20"/>
          <w:lang w:val="fr-CA" w:eastAsia="fr-FR"/>
        </w:rPr>
        <w:t xml:space="preserve"> adopté par l’Assemblée universitaire ».</w:t>
      </w:r>
    </w:p>
    <w:p w:rsidR="001304C4" w:rsidRPr="00756425" w:rsidRDefault="001304C4" w:rsidP="001304C4">
      <w:pPr>
        <w:spacing w:beforeLines="1" w:afterLines="1"/>
        <w:jc w:val="center"/>
        <w:rPr>
          <w:rFonts w:ascii="Times New Roman" w:hAnsi="Times New Roman" w:cs="Times New Roman"/>
          <w:b/>
          <w:sz w:val="20"/>
          <w:szCs w:val="20"/>
          <w:lang w:val="fr-CA" w:eastAsia="fr-FR"/>
        </w:rPr>
      </w:pPr>
    </w:p>
    <w:p w:rsidR="001304C4" w:rsidRPr="00443AF8" w:rsidRDefault="001304C4" w:rsidP="00443AF8">
      <w:pPr>
        <w:spacing w:beforeLines="1" w:afterLines="1"/>
        <w:jc w:val="center"/>
        <w:rPr>
          <w:rFonts w:ascii="Times New Roman" w:hAnsi="Times New Roman" w:cs="Times New Roman"/>
          <w:b/>
          <w:sz w:val="20"/>
          <w:szCs w:val="20"/>
          <w:lang w:val="fr-CA" w:eastAsia="fr-FR"/>
        </w:rPr>
      </w:pPr>
      <w:r w:rsidRPr="00756425">
        <w:rPr>
          <w:rFonts w:ascii="Times New Roman" w:hAnsi="Times New Roman" w:cs="Times New Roman"/>
          <w:b/>
          <w:sz w:val="20"/>
          <w:szCs w:val="20"/>
          <w:lang w:val="fr-CA" w:eastAsia="fr-FR"/>
        </w:rPr>
        <w:t>ANNEXE 2</w:t>
      </w:r>
    </w:p>
    <w:p w:rsidR="00A43F68" w:rsidRDefault="00A43F68" w:rsidP="00A43F68">
      <w:pPr>
        <w:spacing w:beforeLines="1" w:afterLines="1"/>
        <w:jc w:val="center"/>
        <w:rPr>
          <w:rFonts w:ascii="Times New Roman" w:hAnsi="Times New Roman" w:cs="Times New Roman"/>
          <w:b/>
          <w:sz w:val="20"/>
          <w:szCs w:val="20"/>
          <w:lang w:val="fr-CA" w:eastAsia="fr-FR"/>
        </w:rPr>
      </w:pPr>
    </w:p>
    <w:p w:rsidR="00A43F68" w:rsidRDefault="00A43F68" w:rsidP="00A43F68">
      <w:pPr>
        <w:spacing w:beforeLines="1" w:afterLines="1"/>
        <w:jc w:val="center"/>
        <w:rPr>
          <w:rFonts w:ascii="Times New Roman" w:hAnsi="Times New Roman" w:cs="Times New Roman"/>
          <w:b/>
          <w:sz w:val="20"/>
          <w:szCs w:val="20"/>
          <w:lang w:val="fr-CA" w:eastAsia="fr-FR"/>
        </w:rPr>
      </w:pPr>
      <w:r>
        <w:rPr>
          <w:rFonts w:ascii="Times New Roman" w:hAnsi="Times New Roman" w:cs="Times New Roman"/>
          <w:b/>
          <w:sz w:val="20"/>
          <w:szCs w:val="20"/>
          <w:lang w:val="fr-CA" w:eastAsia="fr-FR"/>
        </w:rPr>
        <w:t>Liste des personnes inscrites</w:t>
      </w:r>
    </w:p>
    <w:p w:rsidR="001304C4" w:rsidRPr="00A43F68" w:rsidRDefault="001304C4" w:rsidP="00A43F68">
      <w:pPr>
        <w:spacing w:beforeLines="1" w:afterLines="1"/>
        <w:jc w:val="center"/>
        <w:rPr>
          <w:rFonts w:ascii="Times New Roman" w:hAnsi="Times New Roman" w:cs="Times New Roman"/>
          <w:b/>
          <w:sz w:val="20"/>
          <w:szCs w:val="20"/>
          <w:lang w:val="fr-CA" w:eastAsia="fr-FR"/>
        </w:rPr>
      </w:pPr>
    </w:p>
    <w:tbl>
      <w:tblPr>
        <w:tblW w:w="9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0"/>
        <w:gridCol w:w="3813"/>
        <w:gridCol w:w="4827"/>
      </w:tblGrid>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 </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NOM</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b/>
                <w:sz w:val="20"/>
                <w:szCs w:val="20"/>
                <w:lang w:val="fr-CA" w:eastAsia="fr-FR"/>
              </w:rPr>
              <w:t>ADRESSE ÉLECTRONIQUE</w:t>
            </w:r>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AGNETTI, Sacha</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3" w:history="1">
              <w:r w:rsidRPr="00756425">
                <w:rPr>
                  <w:rFonts w:ascii="Times New Roman" w:hAnsi="Times New Roman" w:cs="Times New Roman"/>
                  <w:color w:val="0000FF"/>
                  <w:sz w:val="20"/>
                  <w:szCs w:val="20"/>
                  <w:u w:val="single"/>
                  <w:lang w:val="fr-CA" w:eastAsia="fr-FR"/>
                </w:rPr>
                <w:t>sacha.agnetti@umontreal.ca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2</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 BAHMED, </w:t>
            </w:r>
            <w:proofErr w:type="spellStart"/>
            <w:r w:rsidRPr="00756425">
              <w:rPr>
                <w:rFonts w:ascii="Times New Roman" w:hAnsi="Times New Roman" w:cs="Times New Roman"/>
                <w:sz w:val="20"/>
                <w:szCs w:val="20"/>
                <w:lang w:val="fr-CA" w:eastAsia="fr-FR"/>
              </w:rPr>
              <w:t>Amira</w:t>
            </w:r>
            <w:proofErr w:type="spellEnd"/>
            <w:r w:rsidRPr="00756425">
              <w:rPr>
                <w:rFonts w:ascii="Times New Roman" w:hAnsi="Times New Roman" w:cs="Times New Roman"/>
                <w:sz w:val="20"/>
                <w:szCs w:val="20"/>
                <w:lang w:val="fr-CA" w:eastAsia="fr-FR"/>
              </w:rPr>
              <w:t>*</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4" w:history="1">
              <w:r w:rsidRPr="00756425">
                <w:rPr>
                  <w:rFonts w:ascii="Times New Roman" w:hAnsi="Times New Roman" w:cs="Times New Roman"/>
                  <w:color w:val="0000FF"/>
                  <w:sz w:val="20"/>
                  <w:szCs w:val="20"/>
                  <w:u w:val="single"/>
                  <w:lang w:val="fr-CA" w:eastAsia="fr-FR"/>
                </w:rPr>
                <w:t>amira.bahmed@umontreal.ca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3</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BÉRUBÉ, Denis*</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5" w:history="1">
              <w:r w:rsidRPr="00756425">
                <w:rPr>
                  <w:rFonts w:ascii="Times New Roman" w:hAnsi="Times New Roman" w:cs="Times New Roman"/>
                  <w:color w:val="0000FF"/>
                  <w:sz w:val="20"/>
                  <w:szCs w:val="20"/>
                  <w:u w:val="single"/>
                  <w:lang w:val="fr-CA" w:eastAsia="fr-FR"/>
                </w:rPr>
                <w:t>deniseberube@sympatico.ca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4</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CAPANO, Vanessa</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6" w:history="1">
              <w:r w:rsidRPr="00756425">
                <w:rPr>
                  <w:rFonts w:ascii="Times New Roman" w:hAnsi="Times New Roman" w:cs="Times New Roman"/>
                  <w:color w:val="0000FF"/>
                  <w:sz w:val="20"/>
                  <w:szCs w:val="20"/>
                  <w:u w:val="single"/>
                  <w:lang w:val="fr-CA" w:eastAsia="fr-FR"/>
                </w:rPr>
                <w:t>vanessa.capano@umontreal.ca</w:t>
              </w:r>
            </w:hyperlink>
            <w:proofErr w:type="gramStart"/>
            <w:r w:rsidRPr="00756425">
              <w:rPr>
                <w:rFonts w:ascii="Times New Roman" w:hAnsi="Times New Roman" w:cs="Times New Roman"/>
                <w:sz w:val="20"/>
                <w:szCs w:val="20"/>
                <w:lang w:val="fr-CA" w:eastAsia="fr-FR"/>
              </w:rPr>
              <w:t>, ,</w:t>
            </w:r>
            <w:proofErr w:type="gramEnd"/>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5</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FLAURAUD, Jeremy</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7" w:history="1">
              <w:r w:rsidRPr="00756425">
                <w:rPr>
                  <w:rFonts w:ascii="Times New Roman" w:hAnsi="Times New Roman" w:cs="Times New Roman"/>
                  <w:color w:val="0000FF"/>
                  <w:sz w:val="20"/>
                  <w:szCs w:val="20"/>
                  <w:u w:val="single"/>
                  <w:lang w:val="fr-CA" w:eastAsia="fr-FR"/>
                </w:rPr>
                <w:t>jeremy.flauraud@umontreal.ca</w:t>
              </w:r>
            </w:hyperlink>
            <w:r w:rsidRPr="00756425">
              <w:rPr>
                <w:rFonts w:ascii="Times New Roman" w:hAnsi="Times New Roman" w:cs="Times New Roman"/>
                <w:sz w:val="20"/>
                <w:szCs w:val="20"/>
                <w:lang w:val="fr-CA" w:eastAsia="fr-FR"/>
              </w:rPr>
              <w:t>,</w:t>
            </w:r>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6</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 HANOTEAU, </w:t>
            </w:r>
            <w:proofErr w:type="spellStart"/>
            <w:r w:rsidRPr="00756425">
              <w:rPr>
                <w:rFonts w:ascii="Times New Roman" w:hAnsi="Times New Roman" w:cs="Times New Roman"/>
                <w:sz w:val="20"/>
                <w:szCs w:val="20"/>
                <w:lang w:val="fr-CA" w:eastAsia="fr-FR"/>
              </w:rPr>
              <w:t>Jean-Guillaume</w:t>
            </w:r>
            <w:proofErr w:type="spellEnd"/>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8" w:history="1">
              <w:r w:rsidRPr="00756425">
                <w:rPr>
                  <w:rFonts w:ascii="Times New Roman" w:hAnsi="Times New Roman" w:cs="Times New Roman"/>
                  <w:color w:val="0000FF"/>
                  <w:sz w:val="20"/>
                  <w:szCs w:val="20"/>
                  <w:u w:val="single"/>
                  <w:lang w:val="fr-CA" w:eastAsia="fr-FR"/>
                </w:rPr>
                <w:t>jean-guillaume.hanoteau@umontreal.ca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7</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HERRERA VARGAS, Viviana</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29" w:history="1">
              <w:r w:rsidRPr="00756425">
                <w:rPr>
                  <w:rFonts w:ascii="Times New Roman" w:hAnsi="Times New Roman" w:cs="Times New Roman"/>
                  <w:color w:val="0000FF"/>
                  <w:sz w:val="20"/>
                  <w:szCs w:val="20"/>
                  <w:u w:val="single"/>
                  <w:lang w:val="fr-CA" w:eastAsia="fr-FR"/>
                </w:rPr>
                <w:t>viviana.herrera.vargas@umontreal.ca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8</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MÉNARD, Michel</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0" w:history="1">
              <w:r w:rsidRPr="00756425">
                <w:rPr>
                  <w:rFonts w:ascii="Times New Roman" w:hAnsi="Times New Roman" w:cs="Times New Roman"/>
                  <w:color w:val="0000FF"/>
                  <w:sz w:val="20"/>
                  <w:szCs w:val="20"/>
                  <w:u w:val="single"/>
                  <w:lang w:val="fr-CA" w:eastAsia="fr-FR"/>
                </w:rPr>
                <w:t>michel.menard@umontreal.ca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9</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MONTORFANO, Leslie</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1" w:history="1">
              <w:r w:rsidRPr="00756425">
                <w:rPr>
                  <w:rFonts w:ascii="Times New Roman" w:hAnsi="Times New Roman" w:cs="Times New Roman"/>
                  <w:color w:val="0000FF"/>
                  <w:sz w:val="20"/>
                  <w:szCs w:val="20"/>
                  <w:u w:val="single"/>
                  <w:lang w:val="fr-CA" w:eastAsia="fr-FR"/>
                </w:rPr>
                <w:t>leslie.montorfano@umontreal.ca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10</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xml:space="preserve"> MORIN, </w:t>
            </w:r>
            <w:proofErr w:type="spellStart"/>
            <w:r w:rsidRPr="00756425">
              <w:rPr>
                <w:rFonts w:ascii="Times New Roman" w:hAnsi="Times New Roman" w:cs="Times New Roman"/>
                <w:sz w:val="20"/>
                <w:szCs w:val="20"/>
                <w:lang w:val="fr-CA" w:eastAsia="fr-FR"/>
              </w:rPr>
              <w:t>Marylinn</w:t>
            </w:r>
            <w:proofErr w:type="spellEnd"/>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2" w:history="1">
              <w:r w:rsidRPr="00756425">
                <w:rPr>
                  <w:rFonts w:ascii="Times New Roman" w:hAnsi="Times New Roman" w:cs="Times New Roman"/>
                  <w:color w:val="0000FF"/>
                  <w:sz w:val="20"/>
                  <w:szCs w:val="20"/>
                  <w:u w:val="single"/>
                  <w:lang w:val="fr-CA" w:eastAsia="fr-FR"/>
                </w:rPr>
                <w:t>marilynn.morin@umontreal.ca</w:t>
              </w:r>
            </w:hyperlink>
            <w:r w:rsidRPr="00756425">
              <w:rPr>
                <w:rFonts w:ascii="Times New Roman" w:hAnsi="Times New Roman" w:cs="Times New Roman"/>
                <w:sz w:val="20"/>
                <w:szCs w:val="20"/>
                <w:lang w:val="fr-CA" w:eastAsia="fr-FR"/>
              </w:rPr>
              <w:t>,</w:t>
            </w:r>
          </w:p>
        </w:tc>
      </w:tr>
      <w:tr w:rsidR="001304C4" w:rsidRPr="00A43F68">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A43F68" w:rsidRDefault="001304C4" w:rsidP="00A43F68">
            <w:pPr>
              <w:spacing w:beforeLines="1" w:afterLines="1"/>
              <w:jc w:val="center"/>
              <w:rPr>
                <w:rFonts w:ascii="Times New Roman" w:hAnsi="Times New Roman" w:cs="Times New Roman"/>
                <w:sz w:val="20"/>
                <w:szCs w:val="20"/>
                <w:lang w:val="fr-CA" w:eastAsia="fr-FR"/>
              </w:rPr>
            </w:pPr>
            <w:r w:rsidRPr="00A43F68">
              <w:rPr>
                <w:rFonts w:ascii="Times New Roman" w:hAnsi="Times New Roman" w:cs="Times New Roman"/>
                <w:sz w:val="20"/>
                <w:szCs w:val="20"/>
                <w:lang w:val="fr-CA" w:eastAsia="fr-FR"/>
              </w:rPr>
              <w:t>11</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A43F68" w:rsidRDefault="00A43F68" w:rsidP="001304C4">
            <w:pPr>
              <w:spacing w:beforeLines="1" w:afterLines="1"/>
              <w:rPr>
                <w:rFonts w:ascii="Times New Roman" w:hAnsi="Times New Roman" w:cs="Times New Roman"/>
                <w:sz w:val="20"/>
                <w:szCs w:val="20"/>
                <w:lang w:val="fr-CA" w:eastAsia="fr-FR"/>
              </w:rPr>
            </w:pPr>
            <w:r>
              <w:rPr>
                <w:rFonts w:ascii="Times New Roman" w:hAnsi="Times New Roman" w:cs="Times New Roman"/>
                <w:sz w:val="20"/>
                <w:szCs w:val="20"/>
                <w:lang w:val="fr-CA" w:eastAsia="fr-FR"/>
              </w:rPr>
              <w:t xml:space="preserve"> </w:t>
            </w:r>
            <w:r w:rsidRPr="00A43F68">
              <w:rPr>
                <w:rFonts w:ascii="Times New Roman" w:hAnsi="Times New Roman" w:cs="Times New Roman"/>
                <w:sz w:val="20"/>
                <w:szCs w:val="20"/>
                <w:lang w:val="fr-CA" w:eastAsia="fr-FR"/>
              </w:rPr>
              <w:t xml:space="preserve">PENA VAGA, </w:t>
            </w:r>
            <w:proofErr w:type="spellStart"/>
            <w:r w:rsidRPr="00A43F68">
              <w:rPr>
                <w:rFonts w:ascii="Times New Roman" w:hAnsi="Times New Roman" w:cs="Times New Roman"/>
                <w:sz w:val="20"/>
                <w:szCs w:val="20"/>
                <w:lang w:val="fr-CA" w:eastAsia="fr-FR"/>
              </w:rPr>
              <w:t>Marcela</w:t>
            </w:r>
            <w:proofErr w:type="spellEnd"/>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A43F68" w:rsidRDefault="00A43F68" w:rsidP="00A43F68">
            <w:pPr>
              <w:spacing w:beforeLines="1" w:afterLines="1"/>
              <w:jc w:val="center"/>
              <w:rPr>
                <w:rFonts w:ascii="Times New Roman" w:hAnsi="Times New Roman"/>
                <w:sz w:val="20"/>
              </w:rPr>
            </w:pPr>
            <w:hyperlink r:id="rId33" w:history="1">
              <w:r w:rsidRPr="00A43F68">
                <w:rPr>
                  <w:rStyle w:val="Lienhypertexte"/>
                  <w:rFonts w:ascii="Times New Roman" w:hAnsi="Times New Roman"/>
                  <w:sz w:val="20"/>
                </w:rPr>
                <w:t>marcela.pena.vaga@umontreal.ca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12</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PRIE, Juliette</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4" w:history="1">
              <w:r w:rsidRPr="00756425">
                <w:rPr>
                  <w:rFonts w:ascii="Times New Roman" w:hAnsi="Times New Roman" w:cs="Times New Roman"/>
                  <w:color w:val="0000FF"/>
                  <w:sz w:val="20"/>
                  <w:szCs w:val="20"/>
                  <w:u w:val="single"/>
                  <w:lang w:val="fr-CA" w:eastAsia="fr-FR"/>
                </w:rPr>
                <w:t>juliette.prie@umontreal.ca</w:t>
              </w:r>
            </w:hyperlink>
            <w:r w:rsidRPr="00756425">
              <w:rPr>
                <w:rFonts w:ascii="Times New Roman" w:hAnsi="Times New Roman" w:cs="Times New Roman"/>
                <w:sz w:val="20"/>
                <w:szCs w:val="20"/>
                <w:lang w:val="fr-CA" w:eastAsia="fr-FR"/>
              </w:rPr>
              <w:t>,</w:t>
            </w:r>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13</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RAMIREZ-AGUILERA, Jorge  Mario</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5" w:history="1">
              <w:r w:rsidRPr="00756425">
                <w:rPr>
                  <w:rFonts w:ascii="Times New Roman" w:hAnsi="Times New Roman" w:cs="Times New Roman"/>
                  <w:color w:val="0000FF"/>
                  <w:sz w:val="20"/>
                  <w:szCs w:val="20"/>
                  <w:u w:val="single"/>
                  <w:lang w:val="fr-CA" w:eastAsia="fr-FR"/>
                </w:rPr>
                <w:t>jorge.mario.ramirez-aguilera@umontreal.ca</w:t>
              </w:r>
            </w:hyperlink>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14</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SILVESTRI, Caroline</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6" w:history="1">
              <w:r w:rsidRPr="00756425">
                <w:rPr>
                  <w:rFonts w:ascii="Times New Roman" w:hAnsi="Times New Roman" w:cs="Times New Roman"/>
                  <w:color w:val="0000FF"/>
                  <w:sz w:val="20"/>
                  <w:szCs w:val="20"/>
                  <w:u w:val="single"/>
                  <w:lang w:val="fr-CA" w:eastAsia="fr-FR"/>
                </w:rPr>
                <w:t>caroline.silvestri@umontreal.ca</w:t>
              </w:r>
            </w:hyperlink>
            <w:r w:rsidRPr="00756425">
              <w:rPr>
                <w:rFonts w:ascii="Times New Roman" w:hAnsi="Times New Roman" w:cs="Times New Roman"/>
                <w:sz w:val="20"/>
                <w:szCs w:val="20"/>
                <w:lang w:val="fr-CA" w:eastAsia="fr-FR"/>
              </w:rPr>
              <w:t>,</w:t>
            </w:r>
          </w:p>
        </w:tc>
      </w:tr>
      <w:tr w:rsidR="00A43F68" w:rsidRPr="00A43F68">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A43F68" w:rsidRPr="00A43F68" w:rsidRDefault="00A43F68" w:rsidP="001304C4">
            <w:pPr>
              <w:spacing w:beforeLines="1" w:afterLines="1"/>
              <w:jc w:val="center"/>
              <w:rPr>
                <w:rFonts w:ascii="Times New Roman" w:hAnsi="Times New Roman" w:cs="Times New Roman"/>
                <w:sz w:val="20"/>
                <w:szCs w:val="20"/>
                <w:lang w:val="fr-CA" w:eastAsia="fr-FR"/>
              </w:rPr>
            </w:pPr>
            <w:r>
              <w:rPr>
                <w:rFonts w:ascii="Times New Roman" w:hAnsi="Times New Roman" w:cs="Times New Roman"/>
                <w:sz w:val="20"/>
                <w:szCs w:val="20"/>
                <w:lang w:val="fr-CA" w:eastAsia="fr-FR"/>
              </w:rPr>
              <w:t>15</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A43F68" w:rsidRPr="00A43F68" w:rsidRDefault="00A43F68" w:rsidP="001304C4">
            <w:pPr>
              <w:spacing w:after="0"/>
              <w:rPr>
                <w:rFonts w:ascii="Times New Roman" w:hAnsi="Times New Roman"/>
                <w:sz w:val="20"/>
                <w:szCs w:val="20"/>
                <w:lang w:val="fr-CA" w:eastAsia="fr-FR"/>
              </w:rPr>
            </w:pPr>
            <w:r>
              <w:rPr>
                <w:rFonts w:ascii="Times New Roman" w:hAnsi="Times New Roman"/>
                <w:sz w:val="20"/>
                <w:szCs w:val="20"/>
                <w:lang w:val="fr-CA" w:eastAsia="fr-FR"/>
              </w:rPr>
              <w:t xml:space="preserve"> </w:t>
            </w:r>
            <w:r w:rsidRPr="00A43F68">
              <w:rPr>
                <w:rFonts w:ascii="Times New Roman" w:hAnsi="Times New Roman"/>
                <w:sz w:val="20"/>
                <w:szCs w:val="20"/>
                <w:lang w:val="fr-CA" w:eastAsia="fr-FR"/>
              </w:rPr>
              <w:t xml:space="preserve">TELES GOULART, </w:t>
            </w:r>
            <w:proofErr w:type="spellStart"/>
            <w:r w:rsidRPr="00A43F68">
              <w:rPr>
                <w:rFonts w:ascii="Times New Roman" w:hAnsi="Times New Roman"/>
                <w:sz w:val="20"/>
                <w:szCs w:val="20"/>
                <w:lang w:val="fr-CA" w:eastAsia="fr-FR"/>
              </w:rPr>
              <w:t>Naina</w:t>
            </w:r>
            <w:proofErr w:type="spellEnd"/>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A43F68" w:rsidRPr="00A43F68" w:rsidRDefault="00A43F68" w:rsidP="001304C4">
            <w:pPr>
              <w:spacing w:beforeLines="1" w:afterLines="1"/>
              <w:jc w:val="center"/>
              <w:rPr>
                <w:rFonts w:ascii="Times New Roman" w:hAnsi="Times New Roman"/>
                <w:sz w:val="20"/>
              </w:rPr>
            </w:pPr>
            <w:hyperlink r:id="rId37" w:history="1">
              <w:r w:rsidRPr="00CB6ACD">
                <w:rPr>
                  <w:rStyle w:val="Lienhypertexte"/>
                  <w:rFonts w:ascii="Times New Roman" w:hAnsi="Times New Roman"/>
                  <w:sz w:val="20"/>
                </w:rPr>
                <w:t>n.teles.goulard@umontreal.ca</w:t>
              </w:r>
            </w:hyperlink>
            <w:r>
              <w:rPr>
                <w:rFonts w:ascii="Times New Roman" w:hAnsi="Times New Roman"/>
                <w:sz w:val="20"/>
              </w:rPr>
              <w:t xml:space="preserve"> </w:t>
            </w:r>
          </w:p>
        </w:tc>
      </w:tr>
      <w:tr w:rsidR="001304C4" w:rsidRPr="00756425">
        <w:trPr>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1</w:t>
            </w:r>
            <w:r w:rsidR="00A43F68">
              <w:rPr>
                <w:rFonts w:ascii="Times New Roman" w:hAnsi="Times New Roman" w:cs="Times New Roman"/>
                <w:sz w:val="20"/>
                <w:szCs w:val="20"/>
                <w:lang w:val="fr-CA" w:eastAsia="fr-FR"/>
              </w:rPr>
              <w:t>6</w:t>
            </w:r>
          </w:p>
        </w:tc>
        <w:tc>
          <w:tcPr>
            <w:tcW w:w="3813"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443AF8" w:rsidP="001304C4">
            <w:pPr>
              <w:spacing w:after="0"/>
              <w:rPr>
                <w:rFonts w:ascii="Times New Roman" w:hAnsi="Times New Roman"/>
                <w:sz w:val="20"/>
                <w:szCs w:val="20"/>
                <w:lang w:val="fr-CA" w:eastAsia="fr-FR"/>
              </w:rPr>
            </w:pPr>
            <w:r>
              <w:rPr>
                <w:rFonts w:ascii="Times New Roman" w:hAnsi="Times New Roman"/>
                <w:sz w:val="20"/>
                <w:szCs w:val="20"/>
                <w:lang w:val="fr-CA" w:eastAsia="fr-FR"/>
              </w:rPr>
              <w:t xml:space="preserve"> </w:t>
            </w:r>
            <w:r w:rsidR="001304C4" w:rsidRPr="00756425">
              <w:rPr>
                <w:rFonts w:ascii="Times New Roman" w:hAnsi="Times New Roman"/>
                <w:sz w:val="20"/>
                <w:szCs w:val="20"/>
                <w:lang w:val="fr-CA" w:eastAsia="fr-FR"/>
              </w:rPr>
              <w:t>YANGA MBAKOP, Linda</w:t>
            </w:r>
          </w:p>
        </w:tc>
        <w:tc>
          <w:tcPr>
            <w:tcW w:w="4827" w:type="dxa"/>
            <w:tcBorders>
              <w:top w:val="outset" w:sz="6" w:space="0" w:color="auto"/>
              <w:left w:val="outset" w:sz="6" w:space="0" w:color="auto"/>
              <w:bottom w:val="outset" w:sz="6" w:space="0" w:color="auto"/>
              <w:right w:val="outset" w:sz="6" w:space="0" w:color="auto"/>
            </w:tcBorders>
            <w:shd w:val="clear" w:color="auto" w:fill="auto"/>
            <w:vAlign w:val="center"/>
          </w:tcPr>
          <w:p w:rsidR="001304C4" w:rsidRPr="00756425" w:rsidRDefault="001304C4" w:rsidP="001304C4">
            <w:pPr>
              <w:spacing w:beforeLines="1" w:afterLines="1"/>
              <w:jc w:val="center"/>
              <w:rPr>
                <w:rFonts w:ascii="Times New Roman" w:hAnsi="Times New Roman" w:cs="Times New Roman"/>
                <w:sz w:val="20"/>
                <w:szCs w:val="20"/>
                <w:lang w:val="fr-CA" w:eastAsia="fr-FR"/>
              </w:rPr>
            </w:pPr>
            <w:hyperlink r:id="rId38" w:history="1">
              <w:r w:rsidRPr="00756425">
                <w:rPr>
                  <w:rFonts w:ascii="Times New Roman" w:hAnsi="Times New Roman" w:cs="Times New Roman"/>
                  <w:color w:val="0000FF"/>
                  <w:sz w:val="20"/>
                  <w:szCs w:val="20"/>
                  <w:u w:val="single"/>
                  <w:lang w:val="fr-CA" w:eastAsia="fr-FR"/>
                </w:rPr>
                <w:t>linda.yanga.mbakop@umontreal.ca</w:t>
              </w:r>
            </w:hyperlink>
          </w:p>
        </w:tc>
      </w:tr>
    </w:tbl>
    <w:p w:rsidR="001304C4" w:rsidRPr="00756425" w:rsidRDefault="001304C4" w:rsidP="001304C4">
      <w:pPr>
        <w:spacing w:beforeLines="1" w:afterLines="1"/>
        <w:rPr>
          <w:rFonts w:ascii="Times New Roman" w:hAnsi="Times New Roman" w:cs="Times New Roman"/>
          <w:sz w:val="20"/>
          <w:szCs w:val="20"/>
          <w:lang w:val="fr-CA" w:eastAsia="fr-FR"/>
        </w:rPr>
      </w:pPr>
    </w:p>
    <w:p w:rsidR="001304C4" w:rsidRPr="00756425" w:rsidRDefault="001304C4" w:rsidP="001304C4">
      <w:pPr>
        <w:spacing w:beforeLines="1" w:afterLines="1"/>
        <w:rPr>
          <w:rFonts w:ascii="Times New Roman" w:hAnsi="Times New Roman" w:cs="Times New Roman"/>
          <w:sz w:val="20"/>
          <w:szCs w:val="20"/>
          <w:lang w:val="fr-CA" w:eastAsia="fr-FR"/>
        </w:rPr>
      </w:pPr>
      <w:r w:rsidRPr="00756425">
        <w:rPr>
          <w:rFonts w:ascii="Times New Roman" w:hAnsi="Times New Roman" w:cs="Times New Roman"/>
          <w:sz w:val="20"/>
          <w:szCs w:val="20"/>
          <w:lang w:val="fr-CA" w:eastAsia="fr-FR"/>
        </w:rPr>
        <w:t>* Cette personne était inscrite au cours en ligne INT-6005 durant le trimestre d’automne 2015.</w:t>
      </w:r>
    </w:p>
    <w:p w:rsidR="001304C4" w:rsidRDefault="001304C4"/>
    <w:sectPr w:rsidR="001304C4" w:rsidSect="0009723E">
      <w:pgSz w:w="12240" w:h="15840"/>
      <w:pgMar w:top="567" w:right="1418"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04C4"/>
    <w:rsid w:val="0009723E"/>
    <w:rsid w:val="001304C4"/>
    <w:rsid w:val="00443AF8"/>
    <w:rsid w:val="00A43F68"/>
  </w:rsids>
  <m:mathPr>
    <m:mathFont m:val="Lucida Grande"/>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C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En-tteCar">
    <w:name w:val="En-tête Car"/>
    <w:basedOn w:val="Policepardfaut"/>
    <w:link w:val="En-tte"/>
    <w:uiPriority w:val="99"/>
    <w:rsid w:val="001304C4"/>
    <w:rPr>
      <w:rFonts w:ascii="Cambria" w:eastAsia="Cambria" w:hAnsi="Cambria" w:cs="Times New Roman"/>
    </w:rPr>
  </w:style>
  <w:style w:type="paragraph" w:styleId="En-tte">
    <w:name w:val="header"/>
    <w:basedOn w:val="Normal"/>
    <w:link w:val="En-tteCar"/>
    <w:uiPriority w:val="99"/>
    <w:unhideWhenUsed/>
    <w:rsid w:val="001304C4"/>
    <w:pPr>
      <w:tabs>
        <w:tab w:val="center" w:pos="4536"/>
        <w:tab w:val="right" w:pos="9072"/>
      </w:tabs>
    </w:pPr>
    <w:rPr>
      <w:rFonts w:ascii="Cambria" w:eastAsia="Cambria" w:hAnsi="Cambria" w:cs="Times New Roman"/>
    </w:rPr>
  </w:style>
  <w:style w:type="character" w:customStyle="1" w:styleId="En-tteCar1">
    <w:name w:val="En-tête Car1"/>
    <w:basedOn w:val="Policepardfaut"/>
    <w:link w:val="En-tte"/>
    <w:uiPriority w:val="99"/>
    <w:semiHidden/>
    <w:rsid w:val="001304C4"/>
  </w:style>
  <w:style w:type="character" w:customStyle="1" w:styleId="PieddepageCar">
    <w:name w:val="Pied de page Car"/>
    <w:basedOn w:val="Policepardfaut"/>
    <w:link w:val="Pieddepage"/>
    <w:uiPriority w:val="99"/>
    <w:rsid w:val="001304C4"/>
    <w:rPr>
      <w:rFonts w:ascii="Cambria" w:eastAsia="Cambria" w:hAnsi="Cambria" w:cs="Times New Roman"/>
    </w:rPr>
  </w:style>
  <w:style w:type="paragraph" w:styleId="Pieddepage">
    <w:name w:val="footer"/>
    <w:basedOn w:val="Normal"/>
    <w:link w:val="PieddepageCar"/>
    <w:uiPriority w:val="99"/>
    <w:unhideWhenUsed/>
    <w:rsid w:val="001304C4"/>
    <w:pPr>
      <w:tabs>
        <w:tab w:val="center" w:pos="4536"/>
        <w:tab w:val="right" w:pos="9072"/>
      </w:tabs>
    </w:pPr>
    <w:rPr>
      <w:rFonts w:ascii="Cambria" w:eastAsia="Cambria" w:hAnsi="Cambria" w:cs="Times New Roman"/>
    </w:rPr>
  </w:style>
  <w:style w:type="character" w:customStyle="1" w:styleId="PieddepageCar1">
    <w:name w:val="Pied de page Car1"/>
    <w:basedOn w:val="Policepardfaut"/>
    <w:link w:val="Pieddepage"/>
    <w:uiPriority w:val="99"/>
    <w:semiHidden/>
    <w:rsid w:val="001304C4"/>
  </w:style>
  <w:style w:type="character" w:customStyle="1" w:styleId="CommentaireCar">
    <w:name w:val="Commentaire Car"/>
    <w:basedOn w:val="Policepardfaut"/>
    <w:link w:val="Commentaire"/>
    <w:uiPriority w:val="99"/>
    <w:semiHidden/>
    <w:rsid w:val="001304C4"/>
    <w:rPr>
      <w:sz w:val="20"/>
      <w:szCs w:val="20"/>
    </w:rPr>
  </w:style>
  <w:style w:type="paragraph" w:styleId="Commentaire">
    <w:name w:val="annotation text"/>
    <w:basedOn w:val="Normal"/>
    <w:link w:val="CommentaireCar"/>
    <w:uiPriority w:val="99"/>
    <w:semiHidden/>
    <w:unhideWhenUsed/>
    <w:rsid w:val="001304C4"/>
    <w:rPr>
      <w:sz w:val="20"/>
      <w:szCs w:val="20"/>
    </w:rPr>
  </w:style>
  <w:style w:type="character" w:customStyle="1" w:styleId="ObjetducommentaireCar">
    <w:name w:val="Objet du commentaire Car"/>
    <w:basedOn w:val="CommentaireCar"/>
    <w:link w:val="Objetducommentaire"/>
    <w:uiPriority w:val="99"/>
    <w:semiHidden/>
    <w:rsid w:val="001304C4"/>
    <w:rPr>
      <w:b/>
      <w:bCs/>
    </w:rPr>
  </w:style>
  <w:style w:type="paragraph" w:styleId="Objetducommentaire">
    <w:name w:val="annotation subject"/>
    <w:basedOn w:val="Commentaire"/>
    <w:next w:val="Commentaire"/>
    <w:link w:val="ObjetducommentaireCar"/>
    <w:uiPriority w:val="99"/>
    <w:semiHidden/>
    <w:unhideWhenUsed/>
    <w:rsid w:val="001304C4"/>
    <w:rPr>
      <w:b/>
      <w:bCs/>
    </w:rPr>
  </w:style>
  <w:style w:type="character" w:customStyle="1" w:styleId="TextedebullesCar">
    <w:name w:val="Texte de bulles Car"/>
    <w:basedOn w:val="Policepardfaut"/>
    <w:link w:val="Textedebulles"/>
    <w:uiPriority w:val="99"/>
    <w:semiHidden/>
    <w:rsid w:val="001304C4"/>
    <w:rPr>
      <w:rFonts w:ascii="Segoe UI" w:hAnsi="Segoe UI" w:cs="Segoe UI"/>
      <w:sz w:val="18"/>
      <w:szCs w:val="18"/>
    </w:rPr>
  </w:style>
  <w:style w:type="paragraph" w:styleId="Textedebulles">
    <w:name w:val="Balloon Text"/>
    <w:basedOn w:val="Normal"/>
    <w:link w:val="TextedebullesCar"/>
    <w:uiPriority w:val="99"/>
    <w:semiHidden/>
    <w:unhideWhenUsed/>
    <w:rsid w:val="001304C4"/>
    <w:pPr>
      <w:spacing w:after="0"/>
    </w:pPr>
    <w:rPr>
      <w:rFonts w:ascii="Segoe UI" w:hAnsi="Segoe UI" w:cs="Segoe UI"/>
      <w:sz w:val="18"/>
      <w:szCs w:val="18"/>
    </w:rPr>
  </w:style>
  <w:style w:type="character" w:styleId="Accentuation">
    <w:name w:val="Emphasis"/>
    <w:uiPriority w:val="20"/>
    <w:qFormat/>
    <w:rsid w:val="001304C4"/>
    <w:rPr>
      <w:i/>
    </w:rPr>
  </w:style>
  <w:style w:type="character" w:customStyle="1" w:styleId="st">
    <w:name w:val="st"/>
    <w:basedOn w:val="Policepardfaut"/>
    <w:rsid w:val="001304C4"/>
  </w:style>
  <w:style w:type="character" w:styleId="Lienhypertexte">
    <w:name w:val="Hyperlink"/>
    <w:basedOn w:val="Policepardfaut"/>
    <w:uiPriority w:val="99"/>
    <w:rsid w:val="001304C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francois.xavier.saluden@umontreal.ca" TargetMode="External"/><Relationship Id="rId21" Type="http://schemas.openxmlformats.org/officeDocument/2006/relationships/hyperlink" Target="http://www.etudes.umontreal.ca/reglements/etudes_superieuresPostdoc.html" TargetMode="External"/><Relationship Id="rId22" Type="http://schemas.openxmlformats.org/officeDocument/2006/relationships/hyperlink" Target="http://www.direction.umontreal.ca/secgen/pdf/reglem/francais/sec_30/ens30_3.pdf" TargetMode="External"/><Relationship Id="rId23" Type="http://schemas.openxmlformats.org/officeDocument/2006/relationships/hyperlink" Target="mailto:sacha.agnetti@umontreal.ca" TargetMode="External"/><Relationship Id="rId24" Type="http://schemas.openxmlformats.org/officeDocument/2006/relationships/hyperlink" Target="mailto:amira.bahmed@umontreal.ca" TargetMode="External"/><Relationship Id="rId25" Type="http://schemas.openxmlformats.org/officeDocument/2006/relationships/hyperlink" Target="mailto:deniseberube@sympatico.ca" TargetMode="External"/><Relationship Id="rId26" Type="http://schemas.openxmlformats.org/officeDocument/2006/relationships/hyperlink" Target="mailto:vanessa.capano@umontreal.ca" TargetMode="External"/><Relationship Id="rId27" Type="http://schemas.openxmlformats.org/officeDocument/2006/relationships/hyperlink" Target="mailto:jeremy.flauraud@umontreal.ca" TargetMode="External"/><Relationship Id="rId28" Type="http://schemas.openxmlformats.org/officeDocument/2006/relationships/hyperlink" Target="mailto:jean-guillaume.hanoteau@umontreal.ca" TargetMode="External"/><Relationship Id="rId29" Type="http://schemas.openxmlformats.org/officeDocument/2006/relationships/hyperlink" Target="mailto:viviana.herrera.vargas@umontreal.c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mages.google.ca/imgres?imgurl=http://www.ctreq.qc.ca/img/le-ctreq/logo-universite-montreal&amp;imgrefurl=http://www.ctreq.qc.ca/ctreq/nos-partenaires/partenaires-de-projets.html&amp;h=65&amp;w=175&amp;sz=3&amp;hl=fr&amp;start=4&amp;um=1&amp;tbnid=EutNvlnkVnxRzM:&amp;tbnh=37&amp;tbnw=100&amp;prev=/images?q=universit%C3%A9+de+montr%C3%A9al+logo&amp;svnum=10&amp;um=1&amp;hl=fr&amp;sa=N" TargetMode="External"/><Relationship Id="rId5" Type="http://schemas.openxmlformats.org/officeDocument/2006/relationships/image" Target="media/image1.jpeg"/><Relationship Id="rId30" Type="http://schemas.openxmlformats.org/officeDocument/2006/relationships/hyperlink" Target="mailto:michel.menard@umontreal.ca" TargetMode="External"/><Relationship Id="rId31" Type="http://schemas.openxmlformats.org/officeDocument/2006/relationships/hyperlink" Target="mailto:leslie.montorfano@umontreal.ca" TargetMode="External"/><Relationship Id="rId32" Type="http://schemas.openxmlformats.org/officeDocument/2006/relationships/hyperlink" Target="mailto:marilynn.morin@umontreal.ca" TargetMode="External"/><Relationship Id="rId9" Type="http://schemas.openxmlformats.org/officeDocument/2006/relationships/hyperlink" Target="http://danielturpqc.org/pagetxperso.php?id=84" TargetMode="External"/><Relationship Id="rId6" Type="http://schemas.openxmlformats.org/officeDocument/2006/relationships/image" Target="media/image2.jpeg"/><Relationship Id="rId7" Type="http://schemas.openxmlformats.org/officeDocument/2006/relationships/hyperlink" Target="http://danielturpqc.org/admin2/Le%20Cercle%20%C3%A9tudiant%20de%20la%20Soci%C3%A9t%C3%A9%20qu%C3%A9b%C3%A9coise%20de%20droit%20international%20%28SQDI%29%20tiendra%20son%203e%20Colloque%20pour%20%C3%A9tudiant.e.s%20des%20cycles%20sup%C3%A9rieurs%20et%20jeunes%20chercheur.e.s%20le%205%20avril%202016%20%C3%A0%20la%20salle%20des%20Boiseries%20de%20l%E2%80%99Universit%C3%A9%20du%20Qu%C3%A9bec%20%C3%A0%20Montr%C3%A9al." TargetMode="External"/><Relationship Id="rId8" Type="http://schemas.openxmlformats.org/officeDocument/2006/relationships/hyperlink" Target="http://danielturpqc.org/pagetxperso.php?id=53" TargetMode="External"/><Relationship Id="rId33" Type="http://schemas.openxmlformats.org/officeDocument/2006/relationships/hyperlink" Target="mailto:marcela.pena.vaga@umontreal.ca" TargetMode="External"/><Relationship Id="rId34" Type="http://schemas.openxmlformats.org/officeDocument/2006/relationships/hyperlink" Target="mailto:juliette.prie@umontreal.ca" TargetMode="External"/><Relationship Id="rId35" Type="http://schemas.openxmlformats.org/officeDocument/2006/relationships/hyperlink" Target="mailto:jorge.mario.ramirez-aguilera@umontreal.ca" TargetMode="External"/><Relationship Id="rId36" Type="http://schemas.openxmlformats.org/officeDocument/2006/relationships/hyperlink" Target="mailto:caroline.silvestri@umontreal.ca" TargetMode="External"/><Relationship Id="rId10" Type="http://schemas.openxmlformats.org/officeDocument/2006/relationships/hyperlink" Target="http://www.wilsonlafleur.com/WILSONLAFLEUR/CatDetails.aspx?C=341.216.10" TargetMode="External"/><Relationship Id="rId11" Type="http://schemas.openxmlformats.org/officeDocument/2006/relationships/hyperlink" Target="http://www.wilsonlafleur.com/WILSONLAFLEUR/CatDetails.aspx?C=341.216.10" TargetMode="External"/><Relationship Id="rId12" Type="http://schemas.openxmlformats.org/officeDocument/2006/relationships/hyperlink" Target="http://www.editionsyvonblais.com/description.asp?docid=9404" TargetMode="External"/><Relationship Id="rId13" Type="http://schemas.openxmlformats.org/officeDocument/2006/relationships/hyperlink" Target="mailto:daniel.turp@umontreal.ca" TargetMode="External"/><Relationship Id="rId14" Type="http://schemas.openxmlformats.org/officeDocument/2006/relationships/hyperlink" Target="mailto:francois.xavier.saluden@umontreal.ca" TargetMode="External"/><Relationship Id="rId15" Type="http://schemas.openxmlformats.org/officeDocument/2006/relationships/hyperlink" Target="mailto:daniel.turp@umontreal.ca" TargetMode="External"/><Relationship Id="rId16" Type="http://schemas.openxmlformats.org/officeDocument/2006/relationships/hyperlink" Target="mailto:francois.xavier.saluden@umontreal.ca" TargetMode="External"/><Relationship Id="rId17" Type="http://schemas.openxmlformats.org/officeDocument/2006/relationships/hyperlink" Target="mailto:daniel.turp@umontreal.ca" TargetMode="External"/><Relationship Id="rId18" Type="http://schemas.openxmlformats.org/officeDocument/2006/relationships/hyperlink" Target="mailto:francois.xavier.saluden@umontreal.ca" TargetMode="External"/><Relationship Id="rId19" Type="http://schemas.openxmlformats.org/officeDocument/2006/relationships/hyperlink" Target="mailto:daniel.turp@umontreal.ca" TargetMode="External"/><Relationship Id="rId37" Type="http://schemas.openxmlformats.org/officeDocument/2006/relationships/hyperlink" Target="mailto:n.teles.goulard@umontreal.ca" TargetMode="External"/><Relationship Id="rId38" Type="http://schemas.openxmlformats.org/officeDocument/2006/relationships/hyperlink" Target="mailto:linda.yanga.mbakop@umontreal.ca"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2047</Words>
  <Characters>11670</Characters>
  <Application>Microsoft Word 12.0.0</Application>
  <DocSecurity>0</DocSecurity>
  <Lines>97</Lines>
  <Paragraphs>23</Paragraphs>
  <ScaleCrop>false</ScaleCrop>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dc:creator>
  <cp:keywords/>
  <cp:lastModifiedBy>Daniel Turp</cp:lastModifiedBy>
  <cp:revision>2</cp:revision>
  <dcterms:created xsi:type="dcterms:W3CDTF">2016-01-07T23:54:00Z</dcterms:created>
  <dcterms:modified xsi:type="dcterms:W3CDTF">2016-01-08T04:43:00Z</dcterms:modified>
</cp:coreProperties>
</file>